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38" w:rsidRPr="00F67AA2" w:rsidRDefault="00CA0E11" w:rsidP="00364F7B">
      <w:pPr>
        <w:pStyle w:val="Standard1"/>
        <w:jc w:val="right"/>
        <w:rPr>
          <w:rFonts w:ascii="Nunito Light" w:hAnsi="Nunito Light" w:cs="Arial" w:hint="eastAsia"/>
          <w:color w:val="000000" w:themeColor="text1"/>
          <w:sz w:val="22"/>
          <w:szCs w:val="22"/>
          <w:lang w:val="en-GB"/>
        </w:rPr>
      </w:pPr>
      <w:r w:rsidRPr="00F67AA2">
        <w:rPr>
          <w:rFonts w:ascii="Nunito Light" w:hAnsi="Nunito Light" w:cs="Arial"/>
          <w:color w:val="000000" w:themeColor="text1"/>
          <w:sz w:val="22"/>
          <w:szCs w:val="22"/>
          <w:lang w:val="en-GB"/>
        </w:rPr>
        <w:t>EduBox01_</w:t>
      </w:r>
      <w:r w:rsidR="00292B9F" w:rsidRPr="00F67AA2">
        <w:rPr>
          <w:rFonts w:ascii="Nunito Light" w:hAnsi="Nunito Light" w:cs="Arial"/>
          <w:color w:val="000000" w:themeColor="text1"/>
          <w:sz w:val="22"/>
          <w:szCs w:val="22"/>
          <w:lang w:val="en-GB"/>
        </w:rPr>
        <w:t>S</w:t>
      </w:r>
      <w:r w:rsidR="00680B66" w:rsidRPr="00F67AA2">
        <w:rPr>
          <w:rFonts w:ascii="Nunito Light" w:hAnsi="Nunito Light" w:cs="Arial"/>
          <w:color w:val="000000" w:themeColor="text1"/>
          <w:sz w:val="22"/>
          <w:szCs w:val="22"/>
          <w:lang w:val="en-GB"/>
        </w:rPr>
        <w:t>3</w:t>
      </w:r>
      <w:r w:rsidR="00C93066" w:rsidRPr="00F67AA2">
        <w:rPr>
          <w:rFonts w:ascii="Nunito Light" w:hAnsi="Nunito Light" w:cs="Arial"/>
          <w:color w:val="000000" w:themeColor="text1"/>
          <w:sz w:val="22"/>
          <w:szCs w:val="22"/>
          <w:lang w:val="en-GB"/>
        </w:rPr>
        <w:t>_</w:t>
      </w:r>
      <w:r w:rsidR="00127ECF">
        <w:rPr>
          <w:rFonts w:ascii="Nunito Light" w:hAnsi="Nunito Light" w:cs="Arial"/>
          <w:color w:val="000000" w:themeColor="text1"/>
          <w:sz w:val="22"/>
          <w:szCs w:val="22"/>
          <w:lang w:val="en-GB"/>
        </w:rPr>
        <w:t>WS</w:t>
      </w:r>
      <w:r w:rsidR="00680B66" w:rsidRPr="00F67AA2">
        <w:rPr>
          <w:rFonts w:ascii="Nunito Light" w:hAnsi="Nunito Light" w:cs="Arial"/>
          <w:color w:val="000000" w:themeColor="text1"/>
          <w:sz w:val="22"/>
          <w:szCs w:val="22"/>
          <w:lang w:val="en-GB"/>
        </w:rPr>
        <w:t>_</w:t>
      </w:r>
      <w:r w:rsidR="000B0901" w:rsidRPr="00F67AA2">
        <w:rPr>
          <w:rFonts w:ascii="Nunito Light" w:hAnsi="Nunito Light" w:cs="Arial"/>
          <w:color w:val="000000" w:themeColor="text1"/>
          <w:sz w:val="22"/>
          <w:szCs w:val="22"/>
          <w:lang w:val="en-GB"/>
        </w:rPr>
        <w:t xml:space="preserve">An </w:t>
      </w:r>
      <w:r w:rsidR="00890CD7" w:rsidRPr="00F67AA2">
        <w:rPr>
          <w:rFonts w:ascii="Nunito Light" w:hAnsi="Nunito Light" w:cs="Arial"/>
          <w:color w:val="000000" w:themeColor="text1"/>
          <w:sz w:val="22"/>
          <w:szCs w:val="22"/>
          <w:lang w:val="en-GB"/>
        </w:rPr>
        <w:t>international research centre</w:t>
      </w:r>
    </w:p>
    <w:p w:rsidR="005B1A38" w:rsidRPr="00F67AA2" w:rsidRDefault="005B1A38" w:rsidP="00AB3B43">
      <w:pPr>
        <w:pStyle w:val="StandardZeilenabstand1"/>
        <w:rPr>
          <w:rFonts w:ascii="Nunito Light" w:hAnsi="Nunito Light" w:cs="Arial" w:hint="eastAsia"/>
          <w:color w:val="000000" w:themeColor="text1"/>
          <w:sz w:val="22"/>
          <w:szCs w:val="22"/>
          <w:lang w:val="en-GB"/>
        </w:rPr>
      </w:pPr>
    </w:p>
    <w:p w:rsidR="00712FF7" w:rsidRPr="00F67AA2" w:rsidRDefault="000B0901" w:rsidP="000B0901">
      <w:pPr>
        <w:spacing w:before="120" w:after="120"/>
        <w:rPr>
          <w:rFonts w:ascii="Nunito Light" w:hAnsi="Nunito Light" w:cs="Tahoma"/>
          <w:color w:val="000000" w:themeColor="text1"/>
          <w:sz w:val="22"/>
          <w:szCs w:val="22"/>
          <w:lang w:val="en-GB"/>
        </w:rPr>
      </w:pPr>
      <w:r w:rsidRPr="00F67AA2">
        <w:rPr>
          <w:rFonts w:ascii="Nunito Light" w:hAnsi="Nunito Light" w:cs="Tahoma"/>
          <w:b/>
          <w:color w:val="000000" w:themeColor="text1"/>
          <w:sz w:val="22"/>
          <w:szCs w:val="22"/>
          <w:lang w:val="en-GB"/>
        </w:rPr>
        <w:t>Work</w:t>
      </w:r>
      <w:r w:rsidR="00712FF7" w:rsidRPr="00F67AA2">
        <w:rPr>
          <w:rFonts w:ascii="Nunito Light" w:hAnsi="Nunito Light" w:cs="Tahoma"/>
          <w:b/>
          <w:color w:val="000000" w:themeColor="text1"/>
          <w:sz w:val="22"/>
          <w:szCs w:val="22"/>
          <w:lang w:val="en-GB"/>
        </w:rPr>
        <w:t>sheet</w:t>
      </w:r>
      <w:r w:rsidRPr="00F67AA2">
        <w:rPr>
          <w:rFonts w:ascii="Nunito Light" w:hAnsi="Nunito Light" w:cs="Tahoma"/>
          <w:b/>
          <w:color w:val="000000" w:themeColor="text1"/>
          <w:sz w:val="22"/>
          <w:szCs w:val="22"/>
          <w:lang w:val="en-GB"/>
        </w:rPr>
        <w:t xml:space="preserve"> (WS)</w:t>
      </w:r>
      <w:r w:rsidRPr="00F67AA2">
        <w:rPr>
          <w:rFonts w:ascii="Nunito Light" w:hAnsi="Nunito Light" w:cs="Tahoma"/>
          <w:color w:val="000000" w:themeColor="text1"/>
          <w:sz w:val="22"/>
          <w:szCs w:val="22"/>
          <w:lang w:val="en-GB"/>
        </w:rPr>
        <w:t xml:space="preserve"> Identify </w:t>
      </w:r>
      <w:r w:rsidR="00F67AA2" w:rsidRPr="00F67AA2">
        <w:rPr>
          <w:rFonts w:ascii="Nunito Light" w:hAnsi="Nunito Light" w:cs="Tahoma"/>
          <w:color w:val="000000" w:themeColor="text1"/>
          <w:sz w:val="22"/>
          <w:szCs w:val="22"/>
          <w:lang w:val="en-GB"/>
        </w:rPr>
        <w:t xml:space="preserve">in an </w:t>
      </w:r>
      <w:r w:rsidR="00F67AA2" w:rsidRPr="00F67AA2">
        <w:rPr>
          <w:rFonts w:ascii="Nunito Light" w:hAnsi="Nunito Light" w:cs="Arial"/>
          <w:color w:val="000000" w:themeColor="text1"/>
          <w:sz w:val="22"/>
          <w:szCs w:val="22"/>
          <w:lang w:val="en-GB"/>
        </w:rPr>
        <w:t>international research centre</w:t>
      </w:r>
    </w:p>
    <w:p w:rsidR="000B0901" w:rsidRPr="00F67AA2" w:rsidRDefault="00F67AA2" w:rsidP="000B0901">
      <w:pPr>
        <w:spacing w:before="120" w:after="120"/>
        <w:rPr>
          <w:rFonts w:ascii="Nunito Light" w:hAnsi="Nunito Light" w:cs="Tahoma"/>
          <w:color w:val="000000" w:themeColor="text1"/>
          <w:sz w:val="22"/>
          <w:szCs w:val="22"/>
          <w:lang w:val="en-GB"/>
        </w:rPr>
      </w:pPr>
      <w:r w:rsidRPr="00F67AA2">
        <w:rPr>
          <w:rFonts w:ascii="Nunito Light" w:hAnsi="Nunito Light"/>
          <w:noProof/>
          <w:color w:val="000000" w:themeColor="text1"/>
          <w:sz w:val="22"/>
          <w:szCs w:val="22"/>
          <w:lang w:val="en-GB" w:eastAsia="en-GB"/>
        </w:rPr>
        <w:drawing>
          <wp:anchor distT="0" distB="0" distL="114300" distR="114300" simplePos="0" relativeHeight="251657728" behindDoc="0" locked="0" layoutInCell="1" allowOverlap="1" wp14:anchorId="7C310345" wp14:editId="7F575983">
            <wp:simplePos x="0" y="0"/>
            <wp:positionH relativeFrom="column">
              <wp:posOffset>-18620</wp:posOffset>
            </wp:positionH>
            <wp:positionV relativeFrom="paragraph">
              <wp:posOffset>193746</wp:posOffset>
            </wp:positionV>
            <wp:extent cx="728420" cy="685800"/>
            <wp:effectExtent l="0" t="0" r="0" b="0"/>
            <wp:wrapNone/>
            <wp:docPr id="7" name="Bild 2" descr="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a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4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CD7" w:rsidRPr="00F67AA2" w:rsidRDefault="00F67AA2" w:rsidP="005B1A38">
      <w:pPr>
        <w:pStyle w:val="StandardZeilenabstand1"/>
        <w:ind w:left="1416"/>
        <w:rPr>
          <w:rFonts w:ascii="Nunito Light" w:hAnsi="Nunito Light" w:cs="Arial" w:hint="eastAsia"/>
          <w:color w:val="000000" w:themeColor="text1"/>
          <w:sz w:val="22"/>
          <w:szCs w:val="22"/>
          <w:lang w:val="en-GB"/>
        </w:rPr>
      </w:pPr>
      <w:r w:rsidRPr="00F67AA2">
        <w:rPr>
          <w:rFonts w:ascii="Nunito Light" w:hAnsi="Nunito Light" w:cs="Arial"/>
          <w:color w:val="000000" w:themeColor="text1"/>
          <w:sz w:val="22"/>
          <w:szCs w:val="22"/>
          <w:lang w:val="en-GB"/>
        </w:rPr>
        <w:t xml:space="preserve">Read the Case Studies and </w:t>
      </w:r>
      <w:r w:rsidR="00127ECF">
        <w:rPr>
          <w:rFonts w:ascii="Nunito Light" w:hAnsi="Nunito Light" w:cs="Arial"/>
          <w:color w:val="000000" w:themeColor="text1"/>
          <w:sz w:val="22"/>
          <w:szCs w:val="22"/>
          <w:lang w:val="en-GB"/>
        </w:rPr>
        <w:t xml:space="preserve">carry out </w:t>
      </w:r>
      <w:r w:rsidRPr="00F67AA2">
        <w:rPr>
          <w:rFonts w:ascii="Nunito Light" w:hAnsi="Nunito Light" w:cs="Arial"/>
          <w:color w:val="000000" w:themeColor="text1"/>
          <w:sz w:val="22"/>
          <w:szCs w:val="22"/>
          <w:lang w:val="en-GB"/>
        </w:rPr>
        <w:t xml:space="preserve">the tasks </w:t>
      </w:r>
    </w:p>
    <w:p w:rsidR="00AB3B43" w:rsidRPr="00F67AA2" w:rsidRDefault="00AB3B43" w:rsidP="00AB3B43">
      <w:pPr>
        <w:pStyle w:val="StandardZeilenabstand1"/>
        <w:rPr>
          <w:rFonts w:ascii="Nunito Light" w:hAnsi="Nunito Light" w:cs="Arial" w:hint="eastAsia"/>
          <w:color w:val="000000" w:themeColor="text1"/>
          <w:sz w:val="22"/>
          <w:szCs w:val="22"/>
          <w:lang w:val="en-GB"/>
        </w:rPr>
      </w:pPr>
    </w:p>
    <w:p w:rsidR="00F67AA2" w:rsidRPr="00F67AA2" w:rsidRDefault="00F67AA2" w:rsidP="00436429">
      <w:pPr>
        <w:spacing w:line="276" w:lineRule="auto"/>
        <w:rPr>
          <w:rFonts w:ascii="Nunito Light" w:hAnsi="Nunito Light"/>
          <w:color w:val="000000" w:themeColor="text1"/>
          <w:sz w:val="22"/>
          <w:szCs w:val="22"/>
          <w:lang w:val="en-GB"/>
        </w:rPr>
      </w:pPr>
    </w:p>
    <w:p w:rsidR="00F67AA2" w:rsidRPr="00F67AA2" w:rsidRDefault="00F67AA2" w:rsidP="00436429">
      <w:pPr>
        <w:spacing w:line="276" w:lineRule="auto"/>
        <w:rPr>
          <w:rFonts w:ascii="Nunito Light" w:hAnsi="Nunito Light"/>
          <w:color w:val="000000" w:themeColor="text1"/>
          <w:sz w:val="22"/>
          <w:szCs w:val="22"/>
          <w:lang w:val="en-GB"/>
        </w:rPr>
      </w:pPr>
    </w:p>
    <w:p w:rsidR="00436429" w:rsidRPr="00127ECF" w:rsidRDefault="00BA6FE6" w:rsidP="00436429">
      <w:pPr>
        <w:spacing w:line="276" w:lineRule="auto"/>
        <w:rPr>
          <w:rFonts w:ascii="Nunito Light" w:hAnsi="Nunito Light" w:cs="Arial" w:hint="eastAsia"/>
          <w:color w:val="000000" w:themeColor="text1"/>
          <w:sz w:val="22"/>
          <w:szCs w:val="22"/>
          <w:u w:val="single"/>
          <w:lang w:val="en-GB"/>
        </w:rPr>
      </w:pPr>
      <w:r>
        <w:rPr>
          <w:rFonts w:ascii="Nunito Light" w:hAnsi="Nunito Light"/>
          <w:color w:val="000000" w:themeColor="text1"/>
          <w:sz w:val="22"/>
          <w:szCs w:val="22"/>
          <w:u w:val="single"/>
          <w:lang w:val="en-GB"/>
        </w:rPr>
        <w:br/>
      </w:r>
      <w:r w:rsidR="00712FF7" w:rsidRPr="00127ECF">
        <w:rPr>
          <w:rFonts w:ascii="Nunito Light" w:hAnsi="Nunito Light"/>
          <w:color w:val="000000" w:themeColor="text1"/>
          <w:sz w:val="22"/>
          <w:szCs w:val="22"/>
          <w:u w:val="single"/>
          <w:lang w:val="en-GB"/>
        </w:rPr>
        <w:t xml:space="preserve">The </w:t>
      </w:r>
      <w:r w:rsidR="00436429" w:rsidRPr="00127ECF">
        <w:rPr>
          <w:rFonts w:ascii="Nunito Light" w:hAnsi="Nunito Light" w:cs="Arial"/>
          <w:color w:val="000000" w:themeColor="text1"/>
          <w:sz w:val="22"/>
          <w:szCs w:val="22"/>
          <w:u w:val="single"/>
          <w:lang w:val="en-GB"/>
        </w:rPr>
        <w:t>Case study – A</w:t>
      </w:r>
    </w:p>
    <w:p w:rsidR="00436429" w:rsidRPr="00F67AA2" w:rsidRDefault="00127ECF" w:rsidP="00436429">
      <w:pPr>
        <w:spacing w:line="276" w:lineRule="auto"/>
        <w:rPr>
          <w:rFonts w:ascii="Nunito Light" w:hAnsi="Nunito Light" w:cs="Arial" w:hint="eastAsia"/>
          <w:color w:val="000000" w:themeColor="text1"/>
          <w:sz w:val="22"/>
          <w:szCs w:val="22"/>
          <w:lang w:val="en-GB"/>
        </w:rPr>
      </w:pPr>
      <w:r>
        <w:rPr>
          <w:rFonts w:ascii="Nunito Light" w:hAnsi="Nunito Light" w:cs="Arial"/>
          <w:color w:val="000000" w:themeColor="text1"/>
          <w:sz w:val="22"/>
          <w:szCs w:val="22"/>
          <w:lang w:val="en-GB"/>
        </w:rPr>
        <w:br/>
      </w:r>
      <w:r w:rsidR="00436429" w:rsidRPr="00F67AA2">
        <w:rPr>
          <w:rFonts w:ascii="Nunito Light" w:hAnsi="Nunito Light" w:cs="Arial"/>
          <w:color w:val="000000" w:themeColor="text1"/>
          <w:sz w:val="22"/>
          <w:szCs w:val="22"/>
          <w:lang w:val="en-GB"/>
        </w:rPr>
        <w:t>ISR, a research centre for the social sciences, located in Berlin, has initiated a process of expansion. The institution recently joined an EU research network in order to focus on international projects and so be able to</w:t>
      </w:r>
    </w:p>
    <w:p w:rsidR="00436429" w:rsidRPr="00F67AA2" w:rsidRDefault="00436429" w:rsidP="00436429">
      <w:pPr>
        <w:spacing w:line="276" w:lineRule="auto"/>
        <w:rPr>
          <w:rFonts w:ascii="Nunito Light" w:hAnsi="Nunito Light" w:cs="Arial" w:hint="eastAsia"/>
          <w:color w:val="000000" w:themeColor="text1"/>
          <w:sz w:val="22"/>
          <w:szCs w:val="22"/>
          <w:lang w:val="en-GB"/>
        </w:rPr>
      </w:pPr>
    </w:p>
    <w:p w:rsidR="00436429" w:rsidRPr="00215621" w:rsidRDefault="00436429" w:rsidP="00215621">
      <w:pPr>
        <w:pStyle w:val="Listenabsatz"/>
        <w:numPr>
          <w:ilvl w:val="0"/>
          <w:numId w:val="19"/>
        </w:numPr>
        <w:spacing w:line="276" w:lineRule="auto"/>
        <w:rPr>
          <w:rFonts w:ascii="Nunito Light" w:hAnsi="Nunito Light" w:cs="Arial"/>
          <w:color w:val="000000" w:themeColor="text1"/>
          <w:sz w:val="22"/>
          <w:lang w:val="en-GB"/>
        </w:rPr>
      </w:pPr>
      <w:r w:rsidRPr="00215621">
        <w:rPr>
          <w:rFonts w:ascii="Nunito Light" w:hAnsi="Nunito Light" w:cs="Arial"/>
          <w:color w:val="000000" w:themeColor="text1"/>
          <w:sz w:val="22"/>
          <w:lang w:val="en-GB"/>
        </w:rPr>
        <w:t>connect their own experience and research with the wider international scientific community and</w:t>
      </w:r>
    </w:p>
    <w:p w:rsidR="00215621" w:rsidRPr="00215621" w:rsidRDefault="00436429" w:rsidP="00436429">
      <w:pPr>
        <w:pStyle w:val="Listenabsatz"/>
        <w:numPr>
          <w:ilvl w:val="0"/>
          <w:numId w:val="19"/>
        </w:numPr>
        <w:spacing w:line="276" w:lineRule="auto"/>
        <w:rPr>
          <w:rFonts w:ascii="Nunito Light" w:hAnsi="Nunito Light" w:cs="Arial"/>
          <w:color w:val="000000" w:themeColor="text1"/>
          <w:sz w:val="22"/>
          <w:lang w:val="en-GB"/>
        </w:rPr>
      </w:pPr>
      <w:r w:rsidRPr="00215621">
        <w:rPr>
          <w:rFonts w:ascii="Nunito Light" w:hAnsi="Nunito Light" w:cs="Arial"/>
          <w:color w:val="000000" w:themeColor="text1"/>
          <w:sz w:val="22"/>
          <w:lang w:val="en-GB"/>
        </w:rPr>
        <w:t>find more powerful sponsors for their research activities.</w:t>
      </w:r>
    </w:p>
    <w:p w:rsidR="00436429" w:rsidRPr="00F67AA2" w:rsidRDefault="00215621" w:rsidP="00436429">
      <w:pPr>
        <w:spacing w:line="276" w:lineRule="auto"/>
        <w:rPr>
          <w:rFonts w:ascii="Nunito Light" w:hAnsi="Nunito Light" w:cs="Arial" w:hint="eastAsia"/>
          <w:color w:val="000000" w:themeColor="text1"/>
          <w:sz w:val="22"/>
          <w:szCs w:val="22"/>
          <w:lang w:val="en-GB"/>
        </w:rPr>
      </w:pPr>
      <w:r>
        <w:rPr>
          <w:rFonts w:ascii="Nunito Light" w:hAnsi="Nunito Light" w:cs="Arial"/>
          <w:color w:val="000000" w:themeColor="text1"/>
          <w:sz w:val="22"/>
          <w:szCs w:val="22"/>
          <w:lang w:val="en-GB"/>
        </w:rPr>
        <w:br/>
      </w:r>
      <w:r w:rsidR="00436429" w:rsidRPr="00F67AA2">
        <w:rPr>
          <w:rFonts w:ascii="Nunito Light" w:hAnsi="Nunito Light" w:cs="Arial"/>
          <w:color w:val="000000" w:themeColor="text1"/>
          <w:sz w:val="22"/>
          <w:szCs w:val="22"/>
          <w:lang w:val="en-GB"/>
        </w:rPr>
        <w:t>ISR has 20 employees involved in general management activities, around 10 main researchers and approximately 100 temporary researchers hired for fixed periods according to the estimated project completion period. Most of them are either German or have been educated predominantly in Germany. Research and financial partnerships are also largely national (in some cases EU-oriented but nationally managed). For a successful internationalisation process some steps will be challenging but necessary, e.g. changing the official language from German to English, hiring researchers with an international profile and preparing the staff for the process.</w:t>
      </w:r>
    </w:p>
    <w:p w:rsidR="00890CD7" w:rsidRPr="00F67AA2" w:rsidRDefault="00890CD7" w:rsidP="00436429">
      <w:pPr>
        <w:spacing w:line="276" w:lineRule="auto"/>
        <w:rPr>
          <w:rFonts w:ascii="Nunito Light" w:hAnsi="Nunito Light" w:hint="eastAsia"/>
          <w:color w:val="000000" w:themeColor="text1"/>
          <w:sz w:val="22"/>
          <w:szCs w:val="22"/>
          <w:lang w:val="en-GB"/>
        </w:rPr>
      </w:pPr>
    </w:p>
    <w:p w:rsidR="00890CD7" w:rsidRPr="00127ECF" w:rsidRDefault="00890CD7" w:rsidP="00436429">
      <w:pPr>
        <w:spacing w:line="276" w:lineRule="auto"/>
        <w:rPr>
          <w:rFonts w:ascii="Nunito Light" w:hAnsi="Nunito Light" w:hint="eastAsia"/>
          <w:color w:val="000000" w:themeColor="text1"/>
          <w:sz w:val="22"/>
          <w:szCs w:val="22"/>
          <w:u w:val="single"/>
          <w:lang w:val="en-GB"/>
        </w:rPr>
      </w:pPr>
      <w:r w:rsidRPr="00127ECF">
        <w:rPr>
          <w:rFonts w:ascii="Nunito Light" w:hAnsi="Nunito Light"/>
          <w:color w:val="000000" w:themeColor="text1"/>
          <w:sz w:val="22"/>
          <w:szCs w:val="22"/>
          <w:u w:val="single"/>
          <w:lang w:val="en-GB"/>
        </w:rPr>
        <w:t>Task</w:t>
      </w:r>
    </w:p>
    <w:p w:rsidR="00497B37" w:rsidRPr="00F67AA2" w:rsidRDefault="00497B37" w:rsidP="00436429">
      <w:pPr>
        <w:spacing w:line="276" w:lineRule="auto"/>
        <w:rPr>
          <w:rFonts w:ascii="Nunito Light" w:hAnsi="Nunito Light" w:hint="eastAsia"/>
          <w:color w:val="000000" w:themeColor="text1"/>
          <w:sz w:val="22"/>
          <w:szCs w:val="22"/>
          <w:lang w:val="en-GB"/>
        </w:rPr>
      </w:pPr>
    </w:p>
    <w:p w:rsidR="00436429" w:rsidRPr="00F67AA2" w:rsidRDefault="00890CD7" w:rsidP="00436429">
      <w:pPr>
        <w:spacing w:line="276" w:lineRule="auto"/>
        <w:rPr>
          <w:rFonts w:ascii="Nunito Light" w:hAnsi="Nunito Light" w:hint="eastAsia"/>
          <w:color w:val="000000" w:themeColor="text1"/>
          <w:sz w:val="22"/>
          <w:szCs w:val="22"/>
          <w:lang w:val="en-GB"/>
        </w:rPr>
      </w:pPr>
      <w:r w:rsidRPr="00F67AA2">
        <w:rPr>
          <w:rFonts w:ascii="Nunito Light" w:hAnsi="Nunito Light"/>
          <w:color w:val="000000" w:themeColor="text1"/>
          <w:sz w:val="22"/>
          <w:szCs w:val="22"/>
          <w:lang w:val="en-GB"/>
        </w:rPr>
        <w:t>Imagine that you are a</w:t>
      </w:r>
      <w:r w:rsidR="00436429" w:rsidRPr="00F67AA2">
        <w:rPr>
          <w:rFonts w:ascii="Nunito Light" w:hAnsi="Nunito Light"/>
          <w:color w:val="000000" w:themeColor="text1"/>
          <w:sz w:val="22"/>
          <w:szCs w:val="22"/>
          <w:lang w:val="en-GB"/>
        </w:rPr>
        <w:t>n</w:t>
      </w:r>
      <w:r w:rsidRPr="00F67AA2">
        <w:rPr>
          <w:rFonts w:ascii="Nunito Light" w:hAnsi="Nunito Light"/>
          <w:color w:val="000000" w:themeColor="text1"/>
          <w:sz w:val="22"/>
          <w:szCs w:val="22"/>
          <w:lang w:val="en-GB"/>
        </w:rPr>
        <w:t xml:space="preserve"> HR-consultant in ch</w:t>
      </w:r>
      <w:r w:rsidR="00436429" w:rsidRPr="00F67AA2">
        <w:rPr>
          <w:rFonts w:ascii="Nunito Light" w:hAnsi="Nunito Light"/>
          <w:color w:val="000000" w:themeColor="text1"/>
          <w:sz w:val="22"/>
          <w:szCs w:val="22"/>
          <w:lang w:val="en-GB"/>
        </w:rPr>
        <w:t>arge of helping the institution with its international expansion programme.</w:t>
      </w:r>
      <w:r w:rsidR="00127ECF">
        <w:rPr>
          <w:rFonts w:ascii="Nunito Light" w:hAnsi="Nunito Light"/>
          <w:color w:val="000000" w:themeColor="text1"/>
          <w:sz w:val="22"/>
          <w:szCs w:val="22"/>
          <w:lang w:val="en-GB"/>
        </w:rPr>
        <w:br/>
      </w:r>
    </w:p>
    <w:p w:rsidR="00A817EC" w:rsidRPr="00F67AA2" w:rsidRDefault="00A817EC" w:rsidP="00127ECF">
      <w:pPr>
        <w:pStyle w:val="Listenabsatz"/>
        <w:numPr>
          <w:ilvl w:val="0"/>
          <w:numId w:val="18"/>
        </w:numPr>
        <w:spacing w:line="276" w:lineRule="auto"/>
        <w:rPr>
          <w:rFonts w:ascii="Nunito Light" w:hAnsi="Nunito Light"/>
          <w:color w:val="000000" w:themeColor="text1"/>
          <w:sz w:val="22"/>
          <w:lang w:val="en-GB"/>
        </w:rPr>
      </w:pPr>
      <w:r w:rsidRPr="00F67AA2">
        <w:rPr>
          <w:rFonts w:ascii="Nunito Light" w:hAnsi="Nunito Light"/>
          <w:color w:val="000000" w:themeColor="text1"/>
          <w:sz w:val="22"/>
          <w:lang w:val="en-GB"/>
        </w:rPr>
        <w:t xml:space="preserve">What </w:t>
      </w:r>
      <w:r w:rsidR="00436429" w:rsidRPr="00F67AA2">
        <w:rPr>
          <w:rFonts w:ascii="Nunito Light" w:hAnsi="Nunito Light"/>
          <w:color w:val="000000" w:themeColor="text1"/>
          <w:sz w:val="22"/>
          <w:lang w:val="en-GB"/>
        </w:rPr>
        <w:t>measures would you suggest they implement?</w:t>
      </w:r>
    </w:p>
    <w:p w:rsidR="00436429" w:rsidRPr="00F67AA2" w:rsidRDefault="00436429" w:rsidP="00127ECF">
      <w:pPr>
        <w:pStyle w:val="Listenabsatz"/>
        <w:numPr>
          <w:ilvl w:val="0"/>
          <w:numId w:val="18"/>
        </w:numPr>
        <w:spacing w:line="276" w:lineRule="auto"/>
        <w:rPr>
          <w:rFonts w:ascii="Nunito Light" w:hAnsi="Nunito Light"/>
          <w:color w:val="000000" w:themeColor="text1"/>
          <w:sz w:val="22"/>
          <w:lang w:val="en-GB"/>
        </w:rPr>
      </w:pPr>
      <w:r w:rsidRPr="00F67AA2">
        <w:rPr>
          <w:rFonts w:ascii="Nunito Light" w:hAnsi="Nunito Light"/>
          <w:color w:val="000000" w:themeColor="text1"/>
          <w:sz w:val="22"/>
          <w:lang w:val="en-GB"/>
        </w:rPr>
        <w:t>In which form`?</w:t>
      </w:r>
    </w:p>
    <w:p w:rsidR="00890CD7" w:rsidRPr="00F67AA2" w:rsidRDefault="00436429" w:rsidP="00127ECF">
      <w:pPr>
        <w:pStyle w:val="Listenabsatz"/>
        <w:numPr>
          <w:ilvl w:val="0"/>
          <w:numId w:val="18"/>
        </w:numPr>
        <w:rPr>
          <w:rFonts w:ascii="Nunito Light" w:hAnsi="Nunito Light"/>
          <w:color w:val="000000" w:themeColor="text1"/>
          <w:sz w:val="22"/>
          <w:lang w:val="en-GB"/>
        </w:rPr>
      </w:pPr>
      <w:r w:rsidRPr="00F67AA2">
        <w:rPr>
          <w:rFonts w:ascii="Nunito Light" w:hAnsi="Nunito Light"/>
          <w:color w:val="000000" w:themeColor="text1"/>
          <w:sz w:val="22"/>
          <w:lang w:val="en-GB"/>
        </w:rPr>
        <w:t xml:space="preserve">Which </w:t>
      </w:r>
      <w:r w:rsidR="00890CD7" w:rsidRPr="00F67AA2">
        <w:rPr>
          <w:rFonts w:ascii="Nunito Light" w:hAnsi="Nunito Light"/>
          <w:color w:val="000000" w:themeColor="text1"/>
          <w:sz w:val="22"/>
          <w:lang w:val="en-GB"/>
        </w:rPr>
        <w:t xml:space="preserve">kind of </w:t>
      </w:r>
      <w:r w:rsidRPr="00F67AA2">
        <w:rPr>
          <w:rFonts w:ascii="Nunito Light" w:hAnsi="Nunito Light"/>
          <w:color w:val="000000" w:themeColor="text1"/>
          <w:sz w:val="22"/>
          <w:lang w:val="en-GB"/>
        </w:rPr>
        <w:t>issues</w:t>
      </w:r>
      <w:r w:rsidR="00890CD7" w:rsidRPr="00F67AA2">
        <w:rPr>
          <w:rFonts w:ascii="Nunito Light" w:hAnsi="Nunito Light"/>
          <w:color w:val="000000" w:themeColor="text1"/>
          <w:sz w:val="22"/>
          <w:lang w:val="en-GB"/>
        </w:rPr>
        <w:t xml:space="preserve"> can one expect?</w:t>
      </w:r>
    </w:p>
    <w:p w:rsidR="00890CD7" w:rsidRPr="00F67AA2" w:rsidRDefault="00890CD7" w:rsidP="00890CD7">
      <w:pPr>
        <w:rPr>
          <w:rFonts w:ascii="Nunito Light" w:hAnsi="Nunito Light" w:hint="eastAsia"/>
          <w:color w:val="000000" w:themeColor="text1"/>
          <w:sz w:val="22"/>
          <w:szCs w:val="22"/>
          <w:lang w:val="en-GB"/>
        </w:rPr>
      </w:pPr>
    </w:p>
    <w:p w:rsidR="00890CD7" w:rsidRPr="00BA6FE6" w:rsidRDefault="00436429" w:rsidP="00890CD7">
      <w:pPr>
        <w:rPr>
          <w:rFonts w:ascii="Nunito Light" w:hAnsi="Nunito Light" w:hint="eastAsia"/>
          <w:color w:val="000000" w:themeColor="text1"/>
          <w:sz w:val="22"/>
          <w:szCs w:val="22"/>
          <w:lang w:val="en-GB"/>
        </w:rPr>
      </w:pPr>
      <w:r w:rsidRPr="00F67AA2">
        <w:rPr>
          <w:rFonts w:ascii="Nunito Light" w:hAnsi="Nunito Light"/>
          <w:color w:val="000000" w:themeColor="text1"/>
          <w:sz w:val="22"/>
          <w:szCs w:val="22"/>
          <w:lang w:val="en-GB"/>
        </w:rPr>
        <w:br w:type="page"/>
      </w:r>
      <w:r w:rsidR="00890CD7" w:rsidRPr="00127ECF">
        <w:rPr>
          <w:rFonts w:ascii="Nunito Light" w:hAnsi="Nunito Light"/>
          <w:color w:val="000000" w:themeColor="text1"/>
          <w:sz w:val="22"/>
          <w:szCs w:val="22"/>
          <w:u w:val="single"/>
          <w:lang w:val="en-GB"/>
        </w:rPr>
        <w:lastRenderedPageBreak/>
        <w:t>Case study – B</w:t>
      </w:r>
    </w:p>
    <w:p w:rsidR="00A817EC" w:rsidRPr="00F67AA2" w:rsidRDefault="00A817EC" w:rsidP="00890CD7">
      <w:pPr>
        <w:rPr>
          <w:rFonts w:ascii="Nunito Light" w:hAnsi="Nunito Light" w:hint="eastAsia"/>
          <w:color w:val="000000" w:themeColor="text1"/>
          <w:sz w:val="22"/>
          <w:szCs w:val="22"/>
          <w:lang w:val="en-GB"/>
        </w:rPr>
      </w:pPr>
    </w:p>
    <w:p w:rsidR="00890CD7" w:rsidRPr="00F67AA2" w:rsidRDefault="00890CD7" w:rsidP="00890CD7">
      <w:pPr>
        <w:rPr>
          <w:rFonts w:ascii="Nunito Light" w:hAnsi="Nunito Light" w:hint="eastAsia"/>
          <w:color w:val="000000" w:themeColor="text1"/>
          <w:sz w:val="22"/>
          <w:szCs w:val="22"/>
          <w:lang w:val="en-GB"/>
        </w:rPr>
      </w:pPr>
      <w:r w:rsidRPr="00F67AA2">
        <w:rPr>
          <w:rFonts w:ascii="Nunito Light" w:hAnsi="Nunito Light"/>
          <w:color w:val="000000" w:themeColor="text1"/>
          <w:sz w:val="22"/>
          <w:szCs w:val="22"/>
          <w:lang w:val="en-GB"/>
        </w:rPr>
        <w:t xml:space="preserve">After having hired some new researchers with an international profile, you confront problems </w:t>
      </w:r>
      <w:r w:rsidR="00436429" w:rsidRPr="00F67AA2">
        <w:rPr>
          <w:rFonts w:ascii="Nunito Light" w:hAnsi="Nunito Light"/>
          <w:color w:val="000000" w:themeColor="text1"/>
          <w:sz w:val="22"/>
          <w:szCs w:val="22"/>
          <w:lang w:val="en-GB"/>
        </w:rPr>
        <w:t>such as th</w:t>
      </w:r>
      <w:r w:rsidRPr="00F67AA2">
        <w:rPr>
          <w:rFonts w:ascii="Nunito Light" w:hAnsi="Nunito Light"/>
          <w:color w:val="000000" w:themeColor="text1"/>
          <w:sz w:val="22"/>
          <w:szCs w:val="22"/>
          <w:lang w:val="en-GB"/>
        </w:rPr>
        <w:t>e following.</w:t>
      </w:r>
    </w:p>
    <w:p w:rsidR="00890CD7" w:rsidRPr="00F67AA2" w:rsidRDefault="00890CD7" w:rsidP="00890CD7">
      <w:pPr>
        <w:rPr>
          <w:rFonts w:ascii="Nunito Light" w:hAnsi="Nunito Light" w:hint="eastAsia"/>
          <w:i/>
          <w:color w:val="000000" w:themeColor="text1"/>
          <w:sz w:val="22"/>
          <w:szCs w:val="22"/>
          <w:lang w:val="en-GB"/>
        </w:rPr>
        <w:sectPr w:rsidR="00890CD7" w:rsidRPr="00F67AA2" w:rsidSect="00CB730D">
          <w:pgSz w:w="11906" w:h="16838"/>
          <w:pgMar w:top="1134" w:right="1134" w:bottom="1701" w:left="1701" w:header="709" w:footer="709" w:gutter="0"/>
          <w:cols w:space="708"/>
          <w:titlePg/>
          <w:docGrid w:linePitch="360"/>
        </w:sectPr>
      </w:pPr>
    </w:p>
    <w:p w:rsidR="008E752C" w:rsidRPr="00F67AA2" w:rsidRDefault="008E752C" w:rsidP="00890CD7">
      <w:pPr>
        <w:contextualSpacing/>
        <w:rPr>
          <w:rFonts w:ascii="Nunito Light" w:hAnsi="Nunito Light" w:hint="eastAsia"/>
          <w:i/>
          <w:color w:val="000000" w:themeColor="text1"/>
          <w:sz w:val="22"/>
          <w:szCs w:val="22"/>
          <w:lang w:val="en-GB"/>
        </w:rPr>
      </w:pPr>
    </w:p>
    <w:p w:rsidR="008E752C" w:rsidRPr="00F67AA2" w:rsidRDefault="008E752C" w:rsidP="00890CD7">
      <w:pPr>
        <w:contextualSpacing/>
        <w:rPr>
          <w:rFonts w:ascii="Nunito Light" w:hAnsi="Nunito Light" w:hint="eastAsia"/>
          <w:i/>
          <w:color w:val="000000" w:themeColor="text1"/>
          <w:sz w:val="22"/>
          <w:szCs w:val="22"/>
          <w:lang w:val="en-GB"/>
        </w:rPr>
      </w:pPr>
    </w:p>
    <w:p w:rsidR="008E752C" w:rsidRPr="00F67AA2" w:rsidRDefault="00516C82" w:rsidP="00890CD7">
      <w:pPr>
        <w:contextualSpacing/>
        <w:rPr>
          <w:rFonts w:ascii="Nunito Light" w:hAnsi="Nunito Light" w:hint="eastAsia"/>
          <w:i/>
          <w:color w:val="000000" w:themeColor="text1"/>
          <w:sz w:val="22"/>
          <w:szCs w:val="22"/>
          <w:lang w:val="en-GB"/>
        </w:rPr>
      </w:pPr>
      <w:r>
        <w:rPr>
          <w:rFonts w:ascii="Nunito Light" w:hAnsi="Nunito Light" w:hint="eastAsia"/>
          <w:noProof/>
          <w:color w:val="000000" w:themeColor="text1"/>
          <w:sz w:val="22"/>
          <w:szCs w:val="22"/>
          <w:lang w:val="en-GB"/>
        </w:rPr>
        <mc:AlternateContent>
          <mc:Choice Requires="wps">
            <w:drawing>
              <wp:anchor distT="0" distB="0" distL="114300" distR="114300" simplePos="0" relativeHeight="251670528" behindDoc="0" locked="0" layoutInCell="1" allowOverlap="1" wp14:anchorId="4A020832" wp14:editId="4B013A62">
                <wp:simplePos x="0" y="0"/>
                <wp:positionH relativeFrom="column">
                  <wp:posOffset>1798320</wp:posOffset>
                </wp:positionH>
                <wp:positionV relativeFrom="paragraph">
                  <wp:posOffset>5421630</wp:posOffset>
                </wp:positionV>
                <wp:extent cx="212090" cy="1285875"/>
                <wp:effectExtent l="12700" t="0" r="16510" b="9525"/>
                <wp:wrapNone/>
                <wp:docPr id="16" name="Richtungspfeil 16"/>
                <wp:cNvGraphicFramePr/>
                <a:graphic xmlns:a="http://schemas.openxmlformats.org/drawingml/2006/main">
                  <a:graphicData uri="http://schemas.microsoft.com/office/word/2010/wordprocessingShape">
                    <wps:wsp>
                      <wps:cNvSpPr/>
                      <wps:spPr>
                        <a:xfrm rot="10800000">
                          <a:off x="0" y="0"/>
                          <a:ext cx="212090" cy="12858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CF1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16" o:spid="_x0000_s1026" type="#_x0000_t15" style="position:absolute;margin-left:141.6pt;margin-top:426.9pt;width:16.7pt;height:101.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" adj="10800" fillcolor="#5b9bd5 [3204]" strokecolor="#1f4d78 [1604]" strokeweight="1pt"/>
            </w:pict>
          </mc:Fallback>
        </mc:AlternateContent>
      </w:r>
      <w:r w:rsidRPr="00F67AA2">
        <w:rPr>
          <w:rFonts w:ascii="Nunito Light" w:hAnsi="Nunito Light"/>
          <w:noProof/>
          <w:color w:val="000000" w:themeColor="text1"/>
          <w:sz w:val="22"/>
          <w:szCs w:val="22"/>
          <w:lang w:val="en-GB" w:eastAsia="en-GB"/>
        </w:rPr>
        <w:drawing>
          <wp:anchor distT="0" distB="0" distL="114300" distR="114300" simplePos="0" relativeHeight="251663360" behindDoc="0" locked="0" layoutInCell="1" allowOverlap="1" wp14:anchorId="5511E2B6">
            <wp:simplePos x="0" y="0"/>
            <wp:positionH relativeFrom="column">
              <wp:posOffset>15875</wp:posOffset>
            </wp:positionH>
            <wp:positionV relativeFrom="paragraph">
              <wp:posOffset>49530</wp:posOffset>
            </wp:positionV>
            <wp:extent cx="2092960" cy="2481580"/>
            <wp:effectExtent l="12700" t="12700" r="15240" b="7620"/>
            <wp:wrapThrough wrapText="bothSides">
              <wp:wrapPolygon edited="0">
                <wp:start x="-131" y="-111"/>
                <wp:lineTo x="-131" y="21556"/>
                <wp:lineTo x="21626" y="21556"/>
                <wp:lineTo x="21626" y="-111"/>
                <wp:lineTo x="-131" y="-111"/>
              </wp:wrapPolygon>
            </wp:wrapThrough>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2481580"/>
                    </a:xfrm>
                    <a:prstGeom prst="rect">
                      <a:avLst/>
                    </a:prstGeom>
                    <a:noFill/>
                    <a:ln w="9525">
                      <a:solidFill>
                        <a:prstClr val="black"/>
                      </a:solidFill>
                    </a:ln>
                  </pic:spPr>
                </pic:pic>
              </a:graphicData>
            </a:graphic>
            <wp14:sizeRelH relativeFrom="margin">
              <wp14:pctWidth>0</wp14:pctWidth>
            </wp14:sizeRelH>
            <wp14:sizeRelV relativeFrom="margin">
              <wp14:pctHeight>0</wp14:pctHeight>
            </wp14:sizeRelV>
          </wp:anchor>
        </w:drawing>
      </w:r>
      <w:r w:rsidRPr="00F67AA2">
        <w:rPr>
          <w:rFonts w:ascii="Nunito Light" w:hAnsi="Nunito Light"/>
          <w:i/>
          <w:noProof/>
          <w:color w:val="000000" w:themeColor="text1"/>
          <w:sz w:val="22"/>
          <w:szCs w:val="22"/>
          <w:lang w:val="en-GB" w:eastAsia="en-GB"/>
        </w:rPr>
        <w:drawing>
          <wp:anchor distT="0" distB="0" distL="114300" distR="114300" simplePos="0" relativeHeight="251662336" behindDoc="0" locked="0" layoutInCell="1" allowOverlap="1" wp14:anchorId="01C0FEC8">
            <wp:simplePos x="0" y="0"/>
            <wp:positionH relativeFrom="column">
              <wp:posOffset>71120</wp:posOffset>
            </wp:positionH>
            <wp:positionV relativeFrom="paragraph">
              <wp:posOffset>4657725</wp:posOffset>
            </wp:positionV>
            <wp:extent cx="1631315" cy="2896235"/>
            <wp:effectExtent l="12700" t="12700" r="6985" b="12065"/>
            <wp:wrapThrough wrapText="bothSides">
              <wp:wrapPolygon edited="0">
                <wp:start x="-168" y="-95"/>
                <wp:lineTo x="-168" y="21595"/>
                <wp:lineTo x="21524" y="21595"/>
                <wp:lineTo x="21524" y="-95"/>
                <wp:lineTo x="-168" y="-95"/>
              </wp:wrapPolygon>
            </wp:wrapThrough>
            <wp:docPr id="5" name="Bild 3" descr="sport-181579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1815798_19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315" cy="2896235"/>
                    </a:xfrm>
                    <a:prstGeom prst="rect">
                      <a:avLst/>
                    </a:prstGeom>
                    <a:noFill/>
                    <a:ln>
                      <a:solidFill>
                        <a:prstClr val="black"/>
                      </a:solidFill>
                    </a:ln>
                  </pic:spPr>
                </pic:pic>
              </a:graphicData>
            </a:graphic>
            <wp14:sizeRelH relativeFrom="margin">
              <wp14:pctWidth>0</wp14:pctWidth>
            </wp14:sizeRelH>
            <wp14:sizeRelV relativeFrom="margin">
              <wp14:pctHeight>0</wp14:pctHeight>
            </wp14:sizeRelV>
          </wp:anchor>
        </w:drawing>
      </w:r>
      <w:r>
        <w:rPr>
          <w:rFonts w:ascii="Nunito Light" w:hAnsi="Nunito Light" w:hint="eastAsia"/>
          <w:noProof/>
          <w:color w:val="000000" w:themeColor="text1"/>
          <w:sz w:val="22"/>
          <w:szCs w:val="22"/>
          <w:lang w:val="en-GB"/>
        </w:rPr>
        <mc:AlternateContent>
          <mc:Choice Requires="wps">
            <w:drawing>
              <wp:anchor distT="0" distB="0" distL="114300" distR="114300" simplePos="0" relativeHeight="251666432" behindDoc="0" locked="0" layoutInCell="1" allowOverlap="1">
                <wp:simplePos x="0" y="0"/>
                <wp:positionH relativeFrom="column">
                  <wp:posOffset>2228850</wp:posOffset>
                </wp:positionH>
                <wp:positionV relativeFrom="paragraph">
                  <wp:posOffset>248285</wp:posOffset>
                </wp:positionV>
                <wp:extent cx="212090" cy="1689735"/>
                <wp:effectExtent l="12700" t="0" r="16510" b="12065"/>
                <wp:wrapNone/>
                <wp:docPr id="12" name="Richtungspfeil 12"/>
                <wp:cNvGraphicFramePr/>
                <a:graphic xmlns:a="http://schemas.openxmlformats.org/drawingml/2006/main">
                  <a:graphicData uri="http://schemas.microsoft.com/office/word/2010/wordprocessingShape">
                    <wps:wsp>
                      <wps:cNvSpPr/>
                      <wps:spPr>
                        <a:xfrm rot="10800000">
                          <a:off x="0" y="0"/>
                          <a:ext cx="212090" cy="168973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745C" id="Richtungspfeil 12" o:spid="_x0000_s1026" type="#_x0000_t15" style="position:absolute;margin-left:175.5pt;margin-top:19.55pt;width:16.7pt;height:133.0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" adj="10800" fillcolor="#5b9bd5 [3204]" strokecolor="#1f4d78 [1604]" strokeweight="1pt"/>
            </w:pict>
          </mc:Fallback>
        </mc:AlternateContent>
      </w:r>
      <w:r>
        <w:rPr>
          <w:rFonts w:ascii="Nunito Light" w:hAnsi="Nunito Light"/>
          <w:i/>
          <w:noProof/>
          <w:color w:val="000000" w:themeColor="text1"/>
          <w:sz w:val="22"/>
          <w:szCs w:val="22"/>
          <w:lang w:val="en-GB"/>
        </w:rPr>
        <mc:AlternateContent>
          <mc:Choice Requires="wps">
            <w:drawing>
              <wp:anchor distT="0" distB="0" distL="114300" distR="114300" simplePos="0" relativeHeight="251659264" behindDoc="0" locked="0" layoutInCell="1" allowOverlap="1">
                <wp:simplePos x="0" y="0"/>
                <wp:positionH relativeFrom="column">
                  <wp:posOffset>2447290</wp:posOffset>
                </wp:positionH>
                <wp:positionV relativeFrom="paragraph">
                  <wp:posOffset>248285</wp:posOffset>
                </wp:positionV>
                <wp:extent cx="3186430" cy="1689735"/>
                <wp:effectExtent l="0" t="0" r="13970" b="12065"/>
                <wp:wrapNone/>
                <wp:docPr id="4" name="Textfeld 4"/>
                <wp:cNvGraphicFramePr/>
                <a:graphic xmlns:a="http://schemas.openxmlformats.org/drawingml/2006/main">
                  <a:graphicData uri="http://schemas.microsoft.com/office/word/2010/wordprocessingShape">
                    <wps:wsp>
                      <wps:cNvSpPr txBox="1"/>
                      <wps:spPr>
                        <a:xfrm>
                          <a:off x="0" y="0"/>
                          <a:ext cx="3186430" cy="1689735"/>
                        </a:xfrm>
                        <a:prstGeom prst="rect">
                          <a:avLst/>
                        </a:prstGeom>
                        <a:solidFill>
                          <a:schemeClr val="lt1"/>
                        </a:solidFill>
                        <a:ln w="6350">
                          <a:solidFill>
                            <a:prstClr val="black"/>
                          </a:solidFill>
                        </a:ln>
                      </wps:spPr>
                      <wps:txbx>
                        <w:txbxContent>
                          <w:p w:rsidR="00127ECF" w:rsidRPr="00127ECF" w:rsidRDefault="00127ECF" w:rsidP="00127ECF">
                            <w:pPr>
                              <w:contextualSpacing/>
                              <w:rPr>
                                <w:rFonts w:ascii="Nunito Light" w:hAnsi="Nunito Light" w:hint="eastAsia"/>
                                <w:color w:val="000000" w:themeColor="text1"/>
                                <w:sz w:val="22"/>
                                <w:szCs w:val="22"/>
                                <w:lang w:val="en-GB"/>
                              </w:rPr>
                            </w:pPr>
                            <w:r w:rsidRPr="00127ECF">
                              <w:rPr>
                                <w:rFonts w:ascii="Nunito Light" w:hAnsi="Nunito Light"/>
                                <w:i/>
                                <w:color w:val="000000" w:themeColor="text1"/>
                                <w:sz w:val="22"/>
                                <w:szCs w:val="22"/>
                                <w:lang w:val="en-GB"/>
                              </w:rPr>
                              <w:t xml:space="preserve">Marie </w:t>
                            </w:r>
                            <w:proofErr w:type="spellStart"/>
                            <w:r w:rsidRPr="00127ECF">
                              <w:rPr>
                                <w:rFonts w:ascii="Nunito Light" w:hAnsi="Nunito Light"/>
                                <w:i/>
                                <w:color w:val="000000" w:themeColor="text1"/>
                                <w:sz w:val="22"/>
                                <w:szCs w:val="22"/>
                                <w:lang w:val="en-GB"/>
                              </w:rPr>
                              <w:t>Katzmeier</w:t>
                            </w:r>
                            <w:proofErr w:type="spellEnd"/>
                            <w:r w:rsidRPr="00127ECF">
                              <w:rPr>
                                <w:rFonts w:ascii="Nunito Light" w:hAnsi="Nunito Light"/>
                                <w:i/>
                                <w:color w:val="000000" w:themeColor="text1"/>
                                <w:sz w:val="22"/>
                                <w:szCs w:val="22"/>
                                <w:lang w:val="en-GB"/>
                              </w:rPr>
                              <w:t>.</w:t>
                            </w:r>
                            <w:r w:rsidRPr="00127ECF">
                              <w:rPr>
                                <w:rFonts w:ascii="Nunito Light" w:hAnsi="Nunito Light"/>
                                <w:color w:val="000000" w:themeColor="text1"/>
                                <w:sz w:val="22"/>
                                <w:szCs w:val="22"/>
                                <w:lang w:val="en-GB"/>
                              </w:rPr>
                              <w:t xml:space="preserve"> Academic coordinator. In the last four years she made a career as an international academic manager. She was hired for the coordination of European projects. She is married and has three children. She actively supports life balance measures at </w:t>
                            </w:r>
                            <w:proofErr w:type="gramStart"/>
                            <w:r w:rsidRPr="00127ECF">
                              <w:rPr>
                                <w:rFonts w:ascii="Nunito Light" w:hAnsi="Nunito Light"/>
                                <w:color w:val="000000" w:themeColor="text1"/>
                                <w:sz w:val="22"/>
                                <w:szCs w:val="22"/>
                                <w:lang w:val="en-GB"/>
                              </w:rPr>
                              <w:t>ISR</w:t>
                            </w:r>
                            <w:proofErr w:type="gramEnd"/>
                            <w:r w:rsidRPr="00127ECF">
                              <w:rPr>
                                <w:rFonts w:ascii="Nunito Light" w:hAnsi="Nunito Light"/>
                                <w:color w:val="000000" w:themeColor="text1"/>
                                <w:sz w:val="22"/>
                                <w:szCs w:val="22"/>
                                <w:lang w:val="en-GB"/>
                              </w:rPr>
                              <w:t xml:space="preserve"> but she is very much against the introduction of a “fair share” goal for women employees.</w:t>
                            </w:r>
                          </w:p>
                          <w:p w:rsidR="00127ECF" w:rsidRPr="00127ECF" w:rsidRDefault="00127EC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92.7pt;margin-top:19.55pt;width:250.9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" fillcolor="white [3201]" strokeweight=".5pt">
                <v:textbox>
                  <w:txbxContent>
                    <w:p w:rsidR="00127ECF" w:rsidRPr="00127ECF" w:rsidRDefault="00127ECF" w:rsidP="00127ECF">
                      <w:pPr>
                        <w:contextualSpacing/>
                        <w:rPr>
                          <w:rFonts w:ascii="Nunito Light" w:hAnsi="Nunito Light" w:hint="eastAsia"/>
                          <w:color w:val="000000" w:themeColor="text1"/>
                          <w:sz w:val="22"/>
                          <w:szCs w:val="22"/>
                          <w:lang w:val="en-GB"/>
                        </w:rPr>
                      </w:pPr>
                      <w:r w:rsidRPr="00127ECF">
                        <w:rPr>
                          <w:rFonts w:ascii="Nunito Light" w:hAnsi="Nunito Light"/>
                          <w:i/>
                          <w:color w:val="000000" w:themeColor="text1"/>
                          <w:sz w:val="22"/>
                          <w:szCs w:val="22"/>
                          <w:lang w:val="en-GB"/>
                        </w:rPr>
                        <w:t xml:space="preserve">Marie </w:t>
                      </w:r>
                      <w:proofErr w:type="spellStart"/>
                      <w:r w:rsidRPr="00127ECF">
                        <w:rPr>
                          <w:rFonts w:ascii="Nunito Light" w:hAnsi="Nunito Light"/>
                          <w:i/>
                          <w:color w:val="000000" w:themeColor="text1"/>
                          <w:sz w:val="22"/>
                          <w:szCs w:val="22"/>
                          <w:lang w:val="en-GB"/>
                        </w:rPr>
                        <w:t>Katzmeier</w:t>
                      </w:r>
                      <w:proofErr w:type="spellEnd"/>
                      <w:r w:rsidRPr="00127ECF">
                        <w:rPr>
                          <w:rFonts w:ascii="Nunito Light" w:hAnsi="Nunito Light"/>
                          <w:i/>
                          <w:color w:val="000000" w:themeColor="text1"/>
                          <w:sz w:val="22"/>
                          <w:szCs w:val="22"/>
                          <w:lang w:val="en-GB"/>
                        </w:rPr>
                        <w:t>.</w:t>
                      </w:r>
                      <w:r w:rsidRPr="00127ECF">
                        <w:rPr>
                          <w:rFonts w:ascii="Nunito Light" w:hAnsi="Nunito Light"/>
                          <w:color w:val="000000" w:themeColor="text1"/>
                          <w:sz w:val="22"/>
                          <w:szCs w:val="22"/>
                          <w:lang w:val="en-GB"/>
                        </w:rPr>
                        <w:t xml:space="preserve"> Academic coordinator. In the last four years she made a career as an international academic manager. She was hired for the coordination of European projects. She is married and has three children. She actively supports life balance measures at </w:t>
                      </w:r>
                      <w:proofErr w:type="gramStart"/>
                      <w:r w:rsidRPr="00127ECF">
                        <w:rPr>
                          <w:rFonts w:ascii="Nunito Light" w:hAnsi="Nunito Light"/>
                          <w:color w:val="000000" w:themeColor="text1"/>
                          <w:sz w:val="22"/>
                          <w:szCs w:val="22"/>
                          <w:lang w:val="en-GB"/>
                        </w:rPr>
                        <w:t>ISR</w:t>
                      </w:r>
                      <w:proofErr w:type="gramEnd"/>
                      <w:r w:rsidRPr="00127ECF">
                        <w:rPr>
                          <w:rFonts w:ascii="Nunito Light" w:hAnsi="Nunito Light"/>
                          <w:color w:val="000000" w:themeColor="text1"/>
                          <w:sz w:val="22"/>
                          <w:szCs w:val="22"/>
                          <w:lang w:val="en-GB"/>
                        </w:rPr>
                        <w:t xml:space="preserve"> but she is very much against the introduction of a “fair share” goal for women employees.</w:t>
                      </w:r>
                    </w:p>
                    <w:p w:rsidR="00127ECF" w:rsidRPr="00127ECF" w:rsidRDefault="00127ECF">
                      <w:pPr>
                        <w:rPr>
                          <w:sz w:val="22"/>
                          <w:szCs w:val="22"/>
                        </w:rPr>
                      </w:pPr>
                    </w:p>
                  </w:txbxContent>
                </v:textbox>
              </v:shape>
            </w:pict>
          </mc:Fallback>
        </mc:AlternateContent>
      </w:r>
      <w:r>
        <w:rPr>
          <w:rFonts w:ascii="Nunito Light" w:hAnsi="Nunito Light" w:hint="eastAsia"/>
          <w:noProof/>
          <w:color w:val="000000" w:themeColor="text1"/>
          <w:sz w:val="22"/>
          <w:szCs w:val="22"/>
          <w:lang w:val="en-GB"/>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2872105</wp:posOffset>
                </wp:positionV>
                <wp:extent cx="3283585" cy="1542415"/>
                <wp:effectExtent l="0" t="0" r="18415" b="6985"/>
                <wp:wrapNone/>
                <wp:docPr id="9" name="Textfeld 9"/>
                <wp:cNvGraphicFramePr/>
                <a:graphic xmlns:a="http://schemas.openxmlformats.org/drawingml/2006/main">
                  <a:graphicData uri="http://schemas.microsoft.com/office/word/2010/wordprocessingShape">
                    <wps:wsp>
                      <wps:cNvSpPr txBox="1"/>
                      <wps:spPr>
                        <a:xfrm>
                          <a:off x="0" y="0"/>
                          <a:ext cx="3283585" cy="1542415"/>
                        </a:xfrm>
                        <a:prstGeom prst="rect">
                          <a:avLst/>
                        </a:prstGeom>
                        <a:solidFill>
                          <a:schemeClr val="lt1"/>
                        </a:solidFill>
                        <a:ln w="6350">
                          <a:solidFill>
                            <a:prstClr val="black"/>
                          </a:solidFill>
                        </a:ln>
                      </wps:spPr>
                      <wps:txbx>
                        <w:txbxContent>
                          <w:p w:rsidR="00127ECF" w:rsidRPr="00F67AA2" w:rsidRDefault="00127ECF" w:rsidP="00127ECF">
                            <w:pPr>
                              <w:contextualSpacing/>
                              <w:jc w:val="right"/>
                              <w:rPr>
                                <w:rFonts w:ascii="Nunito Light" w:hAnsi="Nunito Light" w:hint="eastAsia"/>
                                <w:color w:val="000000" w:themeColor="text1"/>
                                <w:sz w:val="22"/>
                                <w:szCs w:val="22"/>
                                <w:lang w:val="en-GB"/>
                              </w:rPr>
                            </w:pPr>
                            <w:r w:rsidRPr="00F67AA2">
                              <w:rPr>
                                <w:rFonts w:ascii="Nunito Light" w:hAnsi="Nunito Light"/>
                                <w:i/>
                                <w:color w:val="000000" w:themeColor="text1"/>
                                <w:sz w:val="22"/>
                                <w:szCs w:val="22"/>
                                <w:lang w:val="en-GB"/>
                              </w:rPr>
                              <w:t xml:space="preserve">Andreas </w:t>
                            </w:r>
                            <w:proofErr w:type="spellStart"/>
                            <w:r w:rsidRPr="00F67AA2">
                              <w:rPr>
                                <w:rFonts w:ascii="Nunito Light" w:hAnsi="Nunito Light"/>
                                <w:i/>
                                <w:color w:val="000000" w:themeColor="text1"/>
                                <w:sz w:val="22"/>
                                <w:szCs w:val="22"/>
                                <w:lang w:val="en-GB"/>
                              </w:rPr>
                              <w:t>Schröder</w:t>
                            </w:r>
                            <w:proofErr w:type="spellEnd"/>
                            <w:r w:rsidRPr="00F67AA2">
                              <w:rPr>
                                <w:rFonts w:ascii="Nunito Light" w:hAnsi="Nunito Light"/>
                                <w:i/>
                                <w:color w:val="000000" w:themeColor="text1"/>
                                <w:sz w:val="22"/>
                                <w:szCs w:val="22"/>
                                <w:lang w:val="en-GB"/>
                              </w:rPr>
                              <w:t>.</w:t>
                            </w:r>
                            <w:r w:rsidRPr="00F67AA2">
                              <w:rPr>
                                <w:rFonts w:ascii="Nunito Light" w:hAnsi="Nunito Light"/>
                                <w:color w:val="000000" w:themeColor="text1"/>
                                <w:sz w:val="22"/>
                                <w:szCs w:val="22"/>
                                <w:lang w:val="en-GB"/>
                              </w:rPr>
                              <w:t xml:space="preserve"> German researcher. More than five years at ISR. Studied at </w:t>
                            </w:r>
                            <w:proofErr w:type="spellStart"/>
                            <w:r w:rsidRPr="00F67AA2">
                              <w:rPr>
                                <w:rFonts w:ascii="Nunito Light" w:hAnsi="Nunito Light"/>
                                <w:color w:val="000000" w:themeColor="text1"/>
                                <w:sz w:val="22"/>
                                <w:szCs w:val="22"/>
                                <w:lang w:val="en-GB"/>
                              </w:rPr>
                              <w:t>Freie</w:t>
                            </w:r>
                            <w:proofErr w:type="spellEnd"/>
                            <w:r w:rsidRPr="00F67AA2">
                              <w:rPr>
                                <w:rFonts w:ascii="Nunito Light" w:hAnsi="Nunito Light"/>
                                <w:color w:val="000000" w:themeColor="text1"/>
                                <w:sz w:val="22"/>
                                <w:szCs w:val="22"/>
                                <w:lang w:val="en-GB"/>
                              </w:rPr>
                              <w:t xml:space="preserve"> Universität Berlin. Holds a PhD from École </w:t>
                            </w:r>
                            <w:proofErr w:type="spellStart"/>
                            <w:r w:rsidRPr="00F67AA2">
                              <w:rPr>
                                <w:rFonts w:ascii="Nunito Light" w:hAnsi="Nunito Light"/>
                                <w:color w:val="000000" w:themeColor="text1"/>
                                <w:sz w:val="22"/>
                                <w:szCs w:val="22"/>
                                <w:lang w:val="en-GB"/>
                              </w:rPr>
                              <w:t>normale</w:t>
                            </w:r>
                            <w:proofErr w:type="spellEnd"/>
                            <w:r w:rsidRPr="00F67AA2">
                              <w:rPr>
                                <w:rFonts w:ascii="Nunito Light" w:hAnsi="Nunito Light"/>
                                <w:color w:val="000000" w:themeColor="text1"/>
                                <w:sz w:val="22"/>
                                <w:szCs w:val="22"/>
                                <w:lang w:val="en-GB"/>
                              </w:rPr>
                              <w:t xml:space="preserve"> </w:t>
                            </w:r>
                            <w:proofErr w:type="spellStart"/>
                            <w:r w:rsidRPr="00F67AA2">
                              <w:rPr>
                                <w:rFonts w:ascii="Nunito Light" w:hAnsi="Nunito Light"/>
                                <w:color w:val="000000" w:themeColor="text1"/>
                                <w:sz w:val="22"/>
                                <w:szCs w:val="22"/>
                                <w:lang w:val="en-GB"/>
                              </w:rPr>
                              <w:t>supérieure</w:t>
                            </w:r>
                            <w:proofErr w:type="spellEnd"/>
                            <w:r w:rsidRPr="00F67AA2">
                              <w:rPr>
                                <w:rFonts w:ascii="Nunito Light" w:hAnsi="Nunito Light"/>
                                <w:color w:val="000000" w:themeColor="text1"/>
                                <w:sz w:val="22"/>
                                <w:szCs w:val="22"/>
                                <w:lang w:val="en-GB"/>
                              </w:rPr>
                              <w:t xml:space="preserve"> Paris and worked on a post-doc project for two years in Quebec. He claims that he is ignored by the IRS-Management as far as internationalisation is concerned.</w:t>
                            </w:r>
                          </w:p>
                          <w:p w:rsidR="00127ECF" w:rsidRDefault="00127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1.25pt;margin-top:226.15pt;width:258.55pt;height:1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" fillcolor="white [3201]" strokeweight=".5pt">
                <v:textbox>
                  <w:txbxContent>
                    <w:p w:rsidR="00127ECF" w:rsidRPr="00F67AA2" w:rsidRDefault="00127ECF" w:rsidP="00127ECF">
                      <w:pPr>
                        <w:contextualSpacing/>
                        <w:jc w:val="right"/>
                        <w:rPr>
                          <w:rFonts w:ascii="Nunito Light" w:hAnsi="Nunito Light" w:hint="eastAsia"/>
                          <w:color w:val="000000" w:themeColor="text1"/>
                          <w:sz w:val="22"/>
                          <w:szCs w:val="22"/>
                          <w:lang w:val="en-GB"/>
                        </w:rPr>
                      </w:pPr>
                      <w:r w:rsidRPr="00F67AA2">
                        <w:rPr>
                          <w:rFonts w:ascii="Nunito Light" w:hAnsi="Nunito Light"/>
                          <w:i/>
                          <w:color w:val="000000" w:themeColor="text1"/>
                          <w:sz w:val="22"/>
                          <w:szCs w:val="22"/>
                          <w:lang w:val="en-GB"/>
                        </w:rPr>
                        <w:t xml:space="preserve">Andreas </w:t>
                      </w:r>
                      <w:proofErr w:type="spellStart"/>
                      <w:r w:rsidRPr="00F67AA2">
                        <w:rPr>
                          <w:rFonts w:ascii="Nunito Light" w:hAnsi="Nunito Light"/>
                          <w:i/>
                          <w:color w:val="000000" w:themeColor="text1"/>
                          <w:sz w:val="22"/>
                          <w:szCs w:val="22"/>
                          <w:lang w:val="en-GB"/>
                        </w:rPr>
                        <w:t>Schröder</w:t>
                      </w:r>
                      <w:proofErr w:type="spellEnd"/>
                      <w:r w:rsidRPr="00F67AA2">
                        <w:rPr>
                          <w:rFonts w:ascii="Nunito Light" w:hAnsi="Nunito Light"/>
                          <w:i/>
                          <w:color w:val="000000" w:themeColor="text1"/>
                          <w:sz w:val="22"/>
                          <w:szCs w:val="22"/>
                          <w:lang w:val="en-GB"/>
                        </w:rPr>
                        <w:t>.</w:t>
                      </w:r>
                      <w:r w:rsidRPr="00F67AA2">
                        <w:rPr>
                          <w:rFonts w:ascii="Nunito Light" w:hAnsi="Nunito Light"/>
                          <w:color w:val="000000" w:themeColor="text1"/>
                          <w:sz w:val="22"/>
                          <w:szCs w:val="22"/>
                          <w:lang w:val="en-GB"/>
                        </w:rPr>
                        <w:t xml:space="preserve"> German researcher. More than five years at ISR. Studied at </w:t>
                      </w:r>
                      <w:proofErr w:type="spellStart"/>
                      <w:r w:rsidRPr="00F67AA2">
                        <w:rPr>
                          <w:rFonts w:ascii="Nunito Light" w:hAnsi="Nunito Light"/>
                          <w:color w:val="000000" w:themeColor="text1"/>
                          <w:sz w:val="22"/>
                          <w:szCs w:val="22"/>
                          <w:lang w:val="en-GB"/>
                        </w:rPr>
                        <w:t>Freie</w:t>
                      </w:r>
                      <w:proofErr w:type="spellEnd"/>
                      <w:r w:rsidRPr="00F67AA2">
                        <w:rPr>
                          <w:rFonts w:ascii="Nunito Light" w:hAnsi="Nunito Light"/>
                          <w:color w:val="000000" w:themeColor="text1"/>
                          <w:sz w:val="22"/>
                          <w:szCs w:val="22"/>
                          <w:lang w:val="en-GB"/>
                        </w:rPr>
                        <w:t xml:space="preserve"> Universität Berlin. Holds a PhD from École </w:t>
                      </w:r>
                      <w:proofErr w:type="spellStart"/>
                      <w:r w:rsidRPr="00F67AA2">
                        <w:rPr>
                          <w:rFonts w:ascii="Nunito Light" w:hAnsi="Nunito Light"/>
                          <w:color w:val="000000" w:themeColor="text1"/>
                          <w:sz w:val="22"/>
                          <w:szCs w:val="22"/>
                          <w:lang w:val="en-GB"/>
                        </w:rPr>
                        <w:t>normale</w:t>
                      </w:r>
                      <w:proofErr w:type="spellEnd"/>
                      <w:r w:rsidRPr="00F67AA2">
                        <w:rPr>
                          <w:rFonts w:ascii="Nunito Light" w:hAnsi="Nunito Light"/>
                          <w:color w:val="000000" w:themeColor="text1"/>
                          <w:sz w:val="22"/>
                          <w:szCs w:val="22"/>
                          <w:lang w:val="en-GB"/>
                        </w:rPr>
                        <w:t xml:space="preserve"> </w:t>
                      </w:r>
                      <w:proofErr w:type="spellStart"/>
                      <w:r w:rsidRPr="00F67AA2">
                        <w:rPr>
                          <w:rFonts w:ascii="Nunito Light" w:hAnsi="Nunito Light"/>
                          <w:color w:val="000000" w:themeColor="text1"/>
                          <w:sz w:val="22"/>
                          <w:szCs w:val="22"/>
                          <w:lang w:val="en-GB"/>
                        </w:rPr>
                        <w:t>supérieure</w:t>
                      </w:r>
                      <w:proofErr w:type="spellEnd"/>
                      <w:r w:rsidRPr="00F67AA2">
                        <w:rPr>
                          <w:rFonts w:ascii="Nunito Light" w:hAnsi="Nunito Light"/>
                          <w:color w:val="000000" w:themeColor="text1"/>
                          <w:sz w:val="22"/>
                          <w:szCs w:val="22"/>
                          <w:lang w:val="en-GB"/>
                        </w:rPr>
                        <w:t xml:space="preserve"> Paris and worked on a post-doc project for two years in Quebec. He claims that he is ignored by the IRS-Management as far as internationalisation is concerned.</w:t>
                      </w:r>
                    </w:p>
                    <w:p w:rsidR="00127ECF" w:rsidRDefault="00127ECF"/>
                  </w:txbxContent>
                </v:textbox>
              </v:shape>
            </w:pict>
          </mc:Fallback>
        </mc:AlternateContent>
      </w:r>
      <w:r>
        <w:rPr>
          <w:rFonts w:ascii="Nunito Light" w:hAnsi="Nunito Light" w:hint="eastAsia"/>
          <w:noProof/>
          <w:color w:val="000000" w:themeColor="text1"/>
          <w:sz w:val="22"/>
          <w:szCs w:val="22"/>
          <w:lang w:val="en-GB"/>
        </w:rPr>
        <mc:AlternateContent>
          <mc:Choice Requires="wps">
            <w:drawing>
              <wp:anchor distT="0" distB="0" distL="114300" distR="114300" simplePos="0" relativeHeight="251665408" behindDoc="0" locked="0" layoutInCell="1" allowOverlap="1" wp14:anchorId="7AAFF67D" wp14:editId="4B901EC8">
                <wp:simplePos x="0" y="0"/>
                <wp:positionH relativeFrom="column">
                  <wp:posOffset>2016760</wp:posOffset>
                </wp:positionH>
                <wp:positionV relativeFrom="paragraph">
                  <wp:posOffset>5421630</wp:posOffset>
                </wp:positionV>
                <wp:extent cx="3620770" cy="1285875"/>
                <wp:effectExtent l="0" t="0" r="11430" b="9525"/>
                <wp:wrapNone/>
                <wp:docPr id="10" name="Textfeld 10"/>
                <wp:cNvGraphicFramePr/>
                <a:graphic xmlns:a="http://schemas.openxmlformats.org/drawingml/2006/main">
                  <a:graphicData uri="http://schemas.microsoft.com/office/word/2010/wordprocessingShape">
                    <wps:wsp>
                      <wps:cNvSpPr txBox="1"/>
                      <wps:spPr>
                        <a:xfrm>
                          <a:off x="0" y="0"/>
                          <a:ext cx="3620770" cy="1285875"/>
                        </a:xfrm>
                        <a:prstGeom prst="rect">
                          <a:avLst/>
                        </a:prstGeom>
                        <a:solidFill>
                          <a:schemeClr val="lt1"/>
                        </a:solidFill>
                        <a:ln w="6350">
                          <a:solidFill>
                            <a:prstClr val="black"/>
                          </a:solidFill>
                        </a:ln>
                      </wps:spPr>
                      <wps:txbx>
                        <w:txbxContent>
                          <w:p w:rsidR="00127ECF" w:rsidRPr="00F67AA2" w:rsidRDefault="00127ECF" w:rsidP="00127ECF">
                            <w:pPr>
                              <w:rPr>
                                <w:rFonts w:ascii="Nunito Light" w:hAnsi="Nunito Light" w:hint="eastAsia"/>
                                <w:color w:val="000000" w:themeColor="text1"/>
                                <w:sz w:val="22"/>
                                <w:szCs w:val="22"/>
                                <w:lang w:val="en-GB"/>
                              </w:rPr>
                            </w:pPr>
                            <w:r w:rsidRPr="00F67AA2">
                              <w:rPr>
                                <w:rFonts w:ascii="Nunito Light" w:hAnsi="Nunito Light"/>
                                <w:i/>
                                <w:color w:val="000000" w:themeColor="text1"/>
                                <w:sz w:val="22"/>
                                <w:szCs w:val="22"/>
                                <w:lang w:val="en-GB"/>
                              </w:rPr>
                              <w:t xml:space="preserve">Justin </w:t>
                            </w:r>
                            <w:proofErr w:type="spellStart"/>
                            <w:r w:rsidRPr="00F67AA2">
                              <w:rPr>
                                <w:rFonts w:ascii="Nunito Light" w:hAnsi="Nunito Light"/>
                                <w:i/>
                                <w:color w:val="000000" w:themeColor="text1"/>
                                <w:sz w:val="22"/>
                                <w:szCs w:val="22"/>
                                <w:lang w:val="en-GB"/>
                              </w:rPr>
                              <w:t>Ja</w:t>
                            </w:r>
                            <w:proofErr w:type="spellEnd"/>
                            <w:r w:rsidRPr="00F67AA2">
                              <w:rPr>
                                <w:rFonts w:ascii="Nunito Light" w:hAnsi="Nunito Light"/>
                                <w:i/>
                                <w:color w:val="000000" w:themeColor="text1"/>
                                <w:sz w:val="22"/>
                                <w:szCs w:val="22"/>
                                <w:lang w:val="en-GB"/>
                              </w:rPr>
                              <w:t>.</w:t>
                            </w:r>
                            <w:r w:rsidRPr="00F67AA2">
                              <w:rPr>
                                <w:rFonts w:ascii="Nunito Light" w:hAnsi="Nunito Light"/>
                                <w:color w:val="000000" w:themeColor="text1"/>
                                <w:sz w:val="22"/>
                                <w:szCs w:val="22"/>
                                <w:lang w:val="en-GB"/>
                              </w:rPr>
                              <w:t xml:space="preserve"> US-American researcher. Holds a master from </w:t>
                            </w:r>
                            <w:proofErr w:type="spellStart"/>
                            <w:r w:rsidRPr="00F67AA2">
                              <w:rPr>
                                <w:rFonts w:ascii="Nunito Light" w:hAnsi="Nunito Light"/>
                                <w:color w:val="000000" w:themeColor="text1"/>
                                <w:sz w:val="22"/>
                                <w:szCs w:val="22"/>
                                <w:lang w:val="en-GB"/>
                              </w:rPr>
                              <w:t>Stanfort</w:t>
                            </w:r>
                            <w:proofErr w:type="spellEnd"/>
                            <w:r w:rsidRPr="00F67AA2">
                              <w:rPr>
                                <w:rFonts w:ascii="Nunito Light" w:hAnsi="Nunito Light"/>
                                <w:color w:val="000000" w:themeColor="text1"/>
                                <w:sz w:val="22"/>
                                <w:szCs w:val="22"/>
                                <w:lang w:val="en-GB"/>
                              </w:rPr>
                              <w:t xml:space="preserve"> University and a PhD from Trinity College. He has been working as a </w:t>
                            </w:r>
                            <w:proofErr w:type="spellStart"/>
                            <w:r w:rsidRPr="00F67AA2">
                              <w:rPr>
                                <w:rFonts w:ascii="Nunito Light" w:hAnsi="Nunito Light"/>
                                <w:color w:val="000000" w:themeColor="text1"/>
                                <w:sz w:val="22"/>
                                <w:szCs w:val="22"/>
                                <w:lang w:val="en-GB"/>
                              </w:rPr>
                              <w:t>PostDoc</w:t>
                            </w:r>
                            <w:proofErr w:type="spellEnd"/>
                            <w:r w:rsidRPr="00F67AA2">
                              <w:rPr>
                                <w:rFonts w:ascii="Nunito Light" w:hAnsi="Nunito Light"/>
                                <w:color w:val="000000" w:themeColor="text1"/>
                                <w:sz w:val="22"/>
                                <w:szCs w:val="22"/>
                                <w:lang w:val="en-GB"/>
                              </w:rPr>
                              <w:t xml:space="preserve"> at Fraunhofer </w:t>
                            </w:r>
                            <w:proofErr w:type="spellStart"/>
                            <w:r w:rsidRPr="00F67AA2">
                              <w:rPr>
                                <w:rFonts w:ascii="Nunito Light" w:hAnsi="Nunito Light"/>
                                <w:color w:val="000000" w:themeColor="text1"/>
                                <w:sz w:val="22"/>
                                <w:szCs w:val="22"/>
                                <w:lang w:val="en-GB"/>
                              </w:rPr>
                              <w:t>Institut</w:t>
                            </w:r>
                            <w:proofErr w:type="spellEnd"/>
                            <w:r w:rsidRPr="00F67AA2">
                              <w:rPr>
                                <w:rFonts w:ascii="Nunito Light" w:hAnsi="Nunito Light"/>
                                <w:color w:val="000000" w:themeColor="text1"/>
                                <w:sz w:val="22"/>
                                <w:szCs w:val="22"/>
                                <w:lang w:val="en-GB"/>
                              </w:rPr>
                              <w:t xml:space="preserve"> for the past five years. He has complained because his picture appears on every page of the Institute Website on the topic of international exchange.</w:t>
                            </w:r>
                          </w:p>
                          <w:p w:rsidR="00127ECF" w:rsidRDefault="00127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F67D" id="Textfeld 10" o:spid="_x0000_s1028" type="#_x0000_t202" style="position:absolute;margin-left:158.8pt;margin-top:426.9pt;width:285.1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" fillcolor="white [3201]" strokeweight=".5pt">
                <v:textbox>
                  <w:txbxContent>
                    <w:p w:rsidR="00127ECF" w:rsidRPr="00F67AA2" w:rsidRDefault="00127ECF" w:rsidP="00127ECF">
                      <w:pPr>
                        <w:rPr>
                          <w:rFonts w:ascii="Nunito Light" w:hAnsi="Nunito Light" w:hint="eastAsia"/>
                          <w:color w:val="000000" w:themeColor="text1"/>
                          <w:sz w:val="22"/>
                          <w:szCs w:val="22"/>
                          <w:lang w:val="en-GB"/>
                        </w:rPr>
                      </w:pPr>
                      <w:r w:rsidRPr="00F67AA2">
                        <w:rPr>
                          <w:rFonts w:ascii="Nunito Light" w:hAnsi="Nunito Light"/>
                          <w:i/>
                          <w:color w:val="000000" w:themeColor="text1"/>
                          <w:sz w:val="22"/>
                          <w:szCs w:val="22"/>
                          <w:lang w:val="en-GB"/>
                        </w:rPr>
                        <w:t xml:space="preserve">Justin </w:t>
                      </w:r>
                      <w:proofErr w:type="spellStart"/>
                      <w:r w:rsidRPr="00F67AA2">
                        <w:rPr>
                          <w:rFonts w:ascii="Nunito Light" w:hAnsi="Nunito Light"/>
                          <w:i/>
                          <w:color w:val="000000" w:themeColor="text1"/>
                          <w:sz w:val="22"/>
                          <w:szCs w:val="22"/>
                          <w:lang w:val="en-GB"/>
                        </w:rPr>
                        <w:t>Ja</w:t>
                      </w:r>
                      <w:proofErr w:type="spellEnd"/>
                      <w:r w:rsidRPr="00F67AA2">
                        <w:rPr>
                          <w:rFonts w:ascii="Nunito Light" w:hAnsi="Nunito Light"/>
                          <w:i/>
                          <w:color w:val="000000" w:themeColor="text1"/>
                          <w:sz w:val="22"/>
                          <w:szCs w:val="22"/>
                          <w:lang w:val="en-GB"/>
                        </w:rPr>
                        <w:t>.</w:t>
                      </w:r>
                      <w:r w:rsidRPr="00F67AA2">
                        <w:rPr>
                          <w:rFonts w:ascii="Nunito Light" w:hAnsi="Nunito Light"/>
                          <w:color w:val="000000" w:themeColor="text1"/>
                          <w:sz w:val="22"/>
                          <w:szCs w:val="22"/>
                          <w:lang w:val="en-GB"/>
                        </w:rPr>
                        <w:t xml:space="preserve"> US-American researcher. Holds a master from </w:t>
                      </w:r>
                      <w:proofErr w:type="spellStart"/>
                      <w:r w:rsidRPr="00F67AA2">
                        <w:rPr>
                          <w:rFonts w:ascii="Nunito Light" w:hAnsi="Nunito Light"/>
                          <w:color w:val="000000" w:themeColor="text1"/>
                          <w:sz w:val="22"/>
                          <w:szCs w:val="22"/>
                          <w:lang w:val="en-GB"/>
                        </w:rPr>
                        <w:t>Stanfort</w:t>
                      </w:r>
                      <w:proofErr w:type="spellEnd"/>
                      <w:r w:rsidRPr="00F67AA2">
                        <w:rPr>
                          <w:rFonts w:ascii="Nunito Light" w:hAnsi="Nunito Light"/>
                          <w:color w:val="000000" w:themeColor="text1"/>
                          <w:sz w:val="22"/>
                          <w:szCs w:val="22"/>
                          <w:lang w:val="en-GB"/>
                        </w:rPr>
                        <w:t xml:space="preserve"> University and a PhD from Trinity College. He has been working as a </w:t>
                      </w:r>
                      <w:proofErr w:type="spellStart"/>
                      <w:r w:rsidRPr="00F67AA2">
                        <w:rPr>
                          <w:rFonts w:ascii="Nunito Light" w:hAnsi="Nunito Light"/>
                          <w:color w:val="000000" w:themeColor="text1"/>
                          <w:sz w:val="22"/>
                          <w:szCs w:val="22"/>
                          <w:lang w:val="en-GB"/>
                        </w:rPr>
                        <w:t>PostDoc</w:t>
                      </w:r>
                      <w:proofErr w:type="spellEnd"/>
                      <w:r w:rsidRPr="00F67AA2">
                        <w:rPr>
                          <w:rFonts w:ascii="Nunito Light" w:hAnsi="Nunito Light"/>
                          <w:color w:val="000000" w:themeColor="text1"/>
                          <w:sz w:val="22"/>
                          <w:szCs w:val="22"/>
                          <w:lang w:val="en-GB"/>
                        </w:rPr>
                        <w:t xml:space="preserve"> at Fraunhofer </w:t>
                      </w:r>
                      <w:proofErr w:type="spellStart"/>
                      <w:r w:rsidRPr="00F67AA2">
                        <w:rPr>
                          <w:rFonts w:ascii="Nunito Light" w:hAnsi="Nunito Light"/>
                          <w:color w:val="000000" w:themeColor="text1"/>
                          <w:sz w:val="22"/>
                          <w:szCs w:val="22"/>
                          <w:lang w:val="en-GB"/>
                        </w:rPr>
                        <w:t>Institut</w:t>
                      </w:r>
                      <w:proofErr w:type="spellEnd"/>
                      <w:r w:rsidRPr="00F67AA2">
                        <w:rPr>
                          <w:rFonts w:ascii="Nunito Light" w:hAnsi="Nunito Light"/>
                          <w:color w:val="000000" w:themeColor="text1"/>
                          <w:sz w:val="22"/>
                          <w:szCs w:val="22"/>
                          <w:lang w:val="en-GB"/>
                        </w:rPr>
                        <w:t xml:space="preserve"> for the past five years. He has complained because his picture appears on every page of the Institute Website on the topic of international exchange.</w:t>
                      </w:r>
                    </w:p>
                    <w:p w:rsidR="00127ECF" w:rsidRDefault="00127ECF"/>
                  </w:txbxContent>
                </v:textbox>
              </v:shape>
            </w:pict>
          </mc:Fallback>
        </mc:AlternateContent>
      </w:r>
      <w:r w:rsidRPr="00F67AA2">
        <w:rPr>
          <w:rFonts w:ascii="Nunito Light" w:hAnsi="Nunito Light"/>
          <w:noProof/>
          <w:color w:val="000000" w:themeColor="text1"/>
          <w:sz w:val="22"/>
          <w:szCs w:val="22"/>
          <w:lang w:val="en-GB" w:eastAsia="en-GB"/>
        </w:rPr>
        <w:drawing>
          <wp:anchor distT="0" distB="0" distL="114300" distR="114300" simplePos="0" relativeHeight="251661312" behindDoc="0" locked="0" layoutInCell="1" allowOverlap="1" wp14:anchorId="30A76446">
            <wp:simplePos x="0" y="0"/>
            <wp:positionH relativeFrom="column">
              <wp:posOffset>3663950</wp:posOffset>
            </wp:positionH>
            <wp:positionV relativeFrom="paragraph">
              <wp:posOffset>2432685</wp:posOffset>
            </wp:positionV>
            <wp:extent cx="1969770" cy="2508250"/>
            <wp:effectExtent l="12700" t="12700" r="11430" b="19050"/>
            <wp:wrapThrough wrapText="bothSides">
              <wp:wrapPolygon edited="0">
                <wp:start x="-139" y="-109"/>
                <wp:lineTo x="-139" y="21655"/>
                <wp:lineTo x="21586" y="21655"/>
                <wp:lineTo x="21586" y="-109"/>
                <wp:lineTo x="-139" y="-109"/>
              </wp:wrapPolygon>
            </wp:wrapThrough>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770" cy="2508250"/>
                    </a:xfrm>
                    <a:prstGeom prst="rect">
                      <a:avLst/>
                    </a:prstGeom>
                    <a:noFill/>
                    <a:ln>
                      <a:solidFill>
                        <a:prstClr val="black"/>
                      </a:solidFill>
                    </a:ln>
                  </pic:spPr>
                </pic:pic>
              </a:graphicData>
            </a:graphic>
            <wp14:sizeRelH relativeFrom="margin">
              <wp14:pctWidth>0</wp14:pctWidth>
            </wp14:sizeRelH>
            <wp14:sizeRelV relativeFrom="margin">
              <wp14:pctHeight>0</wp14:pctHeight>
            </wp14:sizeRelV>
          </wp:anchor>
        </w:drawing>
      </w:r>
      <w:r>
        <w:rPr>
          <w:rFonts w:ascii="Nunito Light" w:hAnsi="Nunito Light" w:hint="eastAsia"/>
          <w:noProof/>
          <w:color w:val="000000" w:themeColor="text1"/>
          <w:sz w:val="22"/>
          <w:szCs w:val="22"/>
          <w:lang w:val="en-GB"/>
        </w:rPr>
        <mc:AlternateContent>
          <mc:Choice Requires="wps">
            <w:drawing>
              <wp:anchor distT="0" distB="0" distL="114300" distR="114300" simplePos="0" relativeHeight="251668480" behindDoc="0" locked="0" layoutInCell="1" allowOverlap="1" wp14:anchorId="0F391620" wp14:editId="1C12960E">
                <wp:simplePos x="0" y="0"/>
                <wp:positionH relativeFrom="column">
                  <wp:posOffset>3309620</wp:posOffset>
                </wp:positionH>
                <wp:positionV relativeFrom="paragraph">
                  <wp:posOffset>2872105</wp:posOffset>
                </wp:positionV>
                <wp:extent cx="212090" cy="1542415"/>
                <wp:effectExtent l="0" t="0" r="29210" b="6985"/>
                <wp:wrapNone/>
                <wp:docPr id="15" name="Richtungspfeil 15"/>
                <wp:cNvGraphicFramePr/>
                <a:graphic xmlns:a="http://schemas.openxmlformats.org/drawingml/2006/main">
                  <a:graphicData uri="http://schemas.microsoft.com/office/word/2010/wordprocessingShape">
                    <wps:wsp>
                      <wps:cNvSpPr/>
                      <wps:spPr>
                        <a:xfrm>
                          <a:off x="0" y="0"/>
                          <a:ext cx="212090" cy="154241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F368B" id="Richtungspfeil 15" o:spid="_x0000_s1026" type="#_x0000_t15" style="position:absolute;margin-left:260.6pt;margin-top:226.15pt;width:16.7pt;height:1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" adj="10800" fillcolor="#5b9bd5 [3204]" strokecolor="#1f4d78 [1604]" strokeweight="1pt"/>
            </w:pict>
          </mc:Fallback>
        </mc:AlternateContent>
      </w:r>
    </w:p>
    <w:p w:rsidR="008E752C" w:rsidRPr="00F67AA2" w:rsidRDefault="008E752C" w:rsidP="00890CD7">
      <w:pPr>
        <w:contextualSpacing/>
        <w:rPr>
          <w:rFonts w:ascii="Nunito Light" w:hAnsi="Nunito Light" w:hint="eastAsia"/>
          <w:i/>
          <w:color w:val="000000" w:themeColor="text1"/>
          <w:sz w:val="22"/>
          <w:szCs w:val="22"/>
          <w:lang w:val="en-GB"/>
        </w:rPr>
      </w:pPr>
    </w:p>
    <w:p w:rsidR="00890CD7" w:rsidRPr="00F67AA2" w:rsidRDefault="00890CD7" w:rsidP="00890CD7">
      <w:pPr>
        <w:contextualSpacing/>
        <w:rPr>
          <w:rFonts w:ascii="Nunito Light" w:hAnsi="Nunito Light" w:hint="eastAsia"/>
          <w:color w:val="000000" w:themeColor="text1"/>
          <w:sz w:val="22"/>
          <w:szCs w:val="22"/>
          <w:lang w:val="en-GB"/>
        </w:rPr>
      </w:pPr>
    </w:p>
    <w:p w:rsidR="00890CD7" w:rsidRPr="00F67AA2" w:rsidRDefault="00890CD7" w:rsidP="00890CD7">
      <w:pPr>
        <w:contextualSpacing/>
        <w:rPr>
          <w:rFonts w:ascii="Nunito Light" w:hAnsi="Nunito Light" w:hint="eastAsia"/>
          <w:color w:val="000000" w:themeColor="text1"/>
          <w:sz w:val="22"/>
          <w:szCs w:val="22"/>
          <w:lang w:val="en-GB"/>
        </w:rPr>
      </w:pPr>
    </w:p>
    <w:p w:rsidR="00E330F1" w:rsidRPr="00F67AA2" w:rsidRDefault="00E330F1" w:rsidP="00890CD7">
      <w:pPr>
        <w:contextualSpacing/>
        <w:rPr>
          <w:rFonts w:ascii="Nunito Light" w:hAnsi="Nunito Light" w:hint="eastAsia"/>
          <w:color w:val="000000" w:themeColor="text1"/>
          <w:sz w:val="22"/>
          <w:szCs w:val="22"/>
          <w:lang w:val="en-GB"/>
        </w:rPr>
      </w:pPr>
    </w:p>
    <w:p w:rsidR="00E330F1" w:rsidRPr="00F67AA2" w:rsidRDefault="00E330F1" w:rsidP="00890CD7">
      <w:pPr>
        <w:contextualSpacing/>
        <w:rPr>
          <w:rFonts w:ascii="Nunito Light" w:hAnsi="Nunito Light" w:hint="eastAsia"/>
          <w:color w:val="000000" w:themeColor="text1"/>
          <w:sz w:val="22"/>
          <w:szCs w:val="22"/>
          <w:lang w:val="en-GB"/>
        </w:rPr>
      </w:pPr>
    </w:p>
    <w:p w:rsidR="00497B37" w:rsidRPr="00F67AA2" w:rsidRDefault="00497B37" w:rsidP="00890CD7">
      <w:pPr>
        <w:contextualSpacing/>
        <w:jc w:val="right"/>
        <w:rPr>
          <w:rFonts w:ascii="Nunito Light" w:hAnsi="Nunito Light" w:hint="eastAsia"/>
          <w:i/>
          <w:color w:val="000000" w:themeColor="text1"/>
          <w:sz w:val="22"/>
          <w:szCs w:val="22"/>
          <w:lang w:val="en-GB"/>
        </w:rPr>
      </w:pPr>
    </w:p>
    <w:p w:rsidR="00497B37" w:rsidRPr="00F67AA2" w:rsidRDefault="00497B37" w:rsidP="00890CD7">
      <w:pPr>
        <w:contextualSpacing/>
        <w:jc w:val="right"/>
        <w:rPr>
          <w:rFonts w:ascii="Nunito Light" w:hAnsi="Nunito Light" w:hint="eastAsia"/>
          <w:i/>
          <w:color w:val="000000" w:themeColor="text1"/>
          <w:sz w:val="22"/>
          <w:szCs w:val="22"/>
          <w:lang w:val="en-GB"/>
        </w:rPr>
      </w:pPr>
    </w:p>
    <w:p w:rsidR="00497B37" w:rsidRPr="00F67AA2" w:rsidRDefault="00497B37" w:rsidP="00890CD7">
      <w:pPr>
        <w:contextualSpacing/>
        <w:jc w:val="right"/>
        <w:rPr>
          <w:rFonts w:ascii="Nunito Light" w:hAnsi="Nunito Light" w:hint="eastAsia"/>
          <w:i/>
          <w:color w:val="000000" w:themeColor="text1"/>
          <w:sz w:val="22"/>
          <w:szCs w:val="22"/>
          <w:lang w:val="en-GB"/>
        </w:rPr>
      </w:pPr>
    </w:p>
    <w:p w:rsidR="00497B37" w:rsidRPr="00F67AA2" w:rsidRDefault="00497B37" w:rsidP="00890CD7">
      <w:pPr>
        <w:contextualSpacing/>
        <w:jc w:val="right"/>
        <w:rPr>
          <w:rFonts w:ascii="Nunito Light" w:hAnsi="Nunito Light" w:hint="eastAsia"/>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127ECF" w:rsidRDefault="00127ECF" w:rsidP="00890CD7">
      <w:pPr>
        <w:contextualSpacing/>
        <w:jc w:val="right"/>
        <w:rPr>
          <w:rFonts w:ascii="Nunito Light" w:hAnsi="Nunito Light"/>
          <w:i/>
          <w:color w:val="000000" w:themeColor="text1"/>
          <w:sz w:val="22"/>
          <w:szCs w:val="22"/>
          <w:lang w:val="en-GB"/>
        </w:rPr>
      </w:pPr>
    </w:p>
    <w:p w:rsidR="00890CD7" w:rsidRPr="00F67AA2" w:rsidRDefault="00890CD7" w:rsidP="00890CD7">
      <w:pPr>
        <w:contextualSpacing/>
        <w:rPr>
          <w:rFonts w:ascii="Nunito Light" w:hAnsi="Nunito Light" w:hint="eastAsia"/>
          <w:color w:val="000000" w:themeColor="text1"/>
          <w:sz w:val="22"/>
          <w:szCs w:val="22"/>
          <w:lang w:val="en-GB"/>
        </w:rPr>
      </w:pPr>
    </w:p>
    <w:p w:rsidR="00890CD7" w:rsidRPr="00F67AA2" w:rsidRDefault="00890CD7" w:rsidP="00890CD7">
      <w:pPr>
        <w:contextualSpacing/>
        <w:rPr>
          <w:rFonts w:ascii="Nunito Light" w:hAnsi="Nunito Light" w:hint="eastAsia"/>
          <w:color w:val="000000" w:themeColor="text1"/>
          <w:sz w:val="22"/>
          <w:szCs w:val="22"/>
          <w:lang w:val="en-GB"/>
        </w:rPr>
      </w:pPr>
    </w:p>
    <w:p w:rsidR="00890CD7" w:rsidRPr="00F67AA2" w:rsidRDefault="00890CD7" w:rsidP="00890CD7">
      <w:pPr>
        <w:rPr>
          <w:rFonts w:ascii="Nunito Light" w:hAnsi="Nunito Light" w:hint="eastAsia"/>
          <w:color w:val="000000" w:themeColor="text1"/>
          <w:sz w:val="22"/>
          <w:szCs w:val="22"/>
          <w:lang w:val="en-GB"/>
        </w:rPr>
        <w:sectPr w:rsidR="00890CD7" w:rsidRPr="00F67AA2" w:rsidSect="00CB730D">
          <w:type w:val="continuous"/>
          <w:pgSz w:w="11906" w:h="16838"/>
          <w:pgMar w:top="1134" w:right="849" w:bottom="1701" w:left="1701" w:header="709" w:footer="709" w:gutter="0"/>
          <w:cols w:num="2" w:space="281"/>
          <w:titlePg/>
          <w:docGrid w:linePitch="360"/>
        </w:sectPr>
      </w:pPr>
      <w:bookmarkStart w:id="0" w:name="_GoBack"/>
      <w:bookmarkEnd w:id="0"/>
    </w:p>
    <w:p w:rsidR="00890CD7" w:rsidRPr="00127ECF" w:rsidRDefault="00890CD7" w:rsidP="00890CD7">
      <w:pPr>
        <w:rPr>
          <w:rFonts w:ascii="Nunito Light" w:hAnsi="Nunito Light" w:hint="eastAsia"/>
          <w:color w:val="000000" w:themeColor="text1"/>
          <w:sz w:val="22"/>
          <w:szCs w:val="22"/>
          <w:u w:val="single"/>
          <w:lang w:val="en-GB"/>
        </w:rPr>
      </w:pPr>
      <w:r w:rsidRPr="00127ECF">
        <w:rPr>
          <w:rFonts w:ascii="Nunito Light" w:hAnsi="Nunito Light"/>
          <w:color w:val="000000" w:themeColor="text1"/>
          <w:sz w:val="22"/>
          <w:szCs w:val="22"/>
          <w:u w:val="single"/>
          <w:lang w:val="en-GB"/>
        </w:rPr>
        <w:lastRenderedPageBreak/>
        <w:t>Task</w:t>
      </w:r>
      <w:r w:rsidR="00127ECF">
        <w:rPr>
          <w:rFonts w:ascii="Nunito Light" w:hAnsi="Nunito Light"/>
          <w:color w:val="000000" w:themeColor="text1"/>
          <w:sz w:val="22"/>
          <w:szCs w:val="22"/>
          <w:u w:val="single"/>
          <w:lang w:val="en-GB"/>
        </w:rPr>
        <w:br/>
      </w:r>
    </w:p>
    <w:p w:rsidR="00890CD7" w:rsidRPr="00F67AA2" w:rsidRDefault="00890CD7" w:rsidP="0016338D">
      <w:pPr>
        <w:pStyle w:val="Listenabsatz"/>
        <w:numPr>
          <w:ilvl w:val="0"/>
          <w:numId w:val="16"/>
        </w:numPr>
        <w:ind w:hanging="357"/>
        <w:jc w:val="left"/>
        <w:rPr>
          <w:rFonts w:ascii="Nunito Light" w:hAnsi="Nunito Light"/>
          <w:color w:val="000000" w:themeColor="text1"/>
          <w:sz w:val="22"/>
          <w:lang w:val="en-GB"/>
        </w:rPr>
      </w:pPr>
      <w:r w:rsidRPr="00F67AA2">
        <w:rPr>
          <w:rFonts w:ascii="Nunito Light" w:hAnsi="Nunito Light"/>
          <w:color w:val="000000" w:themeColor="text1"/>
          <w:sz w:val="22"/>
          <w:lang w:val="en-GB"/>
        </w:rPr>
        <w:t>Explain these problems from a</w:t>
      </w:r>
      <w:r w:rsidR="00C12A92" w:rsidRPr="00F67AA2">
        <w:rPr>
          <w:rFonts w:ascii="Nunito Light" w:hAnsi="Nunito Light"/>
          <w:color w:val="000000" w:themeColor="text1"/>
          <w:sz w:val="22"/>
          <w:lang w:val="en-GB"/>
        </w:rPr>
        <w:t xml:space="preserve"> multi-collective perspective and use a culture-reflexive approach </w:t>
      </w:r>
      <w:r w:rsidR="00E330F1" w:rsidRPr="00F67AA2">
        <w:rPr>
          <w:rFonts w:ascii="Nunito Light" w:hAnsi="Nunito Light"/>
          <w:color w:val="000000" w:themeColor="text1"/>
          <w:sz w:val="22"/>
          <w:lang w:val="en-GB"/>
        </w:rPr>
        <w:t>when</w:t>
      </w:r>
      <w:r w:rsidR="00C12A92" w:rsidRPr="00F67AA2">
        <w:rPr>
          <w:rFonts w:ascii="Nunito Light" w:hAnsi="Nunito Light"/>
          <w:color w:val="000000" w:themeColor="text1"/>
          <w:sz w:val="22"/>
          <w:lang w:val="en-GB"/>
        </w:rPr>
        <w:t xml:space="preserve"> analysing the issues</w:t>
      </w:r>
      <w:r w:rsidR="00E330F1" w:rsidRPr="00F67AA2">
        <w:rPr>
          <w:rFonts w:ascii="Nunito Light" w:hAnsi="Nunito Light"/>
          <w:color w:val="000000" w:themeColor="text1"/>
          <w:sz w:val="22"/>
          <w:lang w:val="en-GB"/>
        </w:rPr>
        <w:t xml:space="preserve"> at stake</w:t>
      </w:r>
      <w:r w:rsidR="00C12A92" w:rsidRPr="00F67AA2">
        <w:rPr>
          <w:rFonts w:ascii="Nunito Light" w:hAnsi="Nunito Light"/>
          <w:color w:val="000000" w:themeColor="text1"/>
          <w:sz w:val="22"/>
          <w:lang w:val="en-GB"/>
        </w:rPr>
        <w:t>.</w:t>
      </w:r>
    </w:p>
    <w:p w:rsidR="00890CD7" w:rsidRPr="0016338D" w:rsidRDefault="00890CD7" w:rsidP="00890CD7">
      <w:pPr>
        <w:pStyle w:val="Listenabsatz"/>
        <w:numPr>
          <w:ilvl w:val="0"/>
          <w:numId w:val="16"/>
        </w:numPr>
        <w:ind w:hanging="357"/>
        <w:jc w:val="left"/>
        <w:rPr>
          <w:rFonts w:ascii="Nunito Light" w:hAnsi="Nunito Light" w:hint="eastAsia"/>
          <w:color w:val="000000" w:themeColor="text1"/>
          <w:sz w:val="22"/>
          <w:lang w:val="en-GB"/>
        </w:rPr>
      </w:pPr>
      <w:r w:rsidRPr="00F67AA2">
        <w:rPr>
          <w:rFonts w:ascii="Nunito Light" w:hAnsi="Nunito Light"/>
          <w:color w:val="000000" w:themeColor="text1"/>
          <w:sz w:val="22"/>
          <w:lang w:val="en-GB"/>
        </w:rPr>
        <w:t xml:space="preserve">Make </w:t>
      </w:r>
      <w:r w:rsidR="00C12A92" w:rsidRPr="00F67AA2">
        <w:rPr>
          <w:rFonts w:ascii="Nunito Light" w:hAnsi="Nunito Light"/>
          <w:color w:val="000000" w:themeColor="text1"/>
          <w:sz w:val="22"/>
          <w:lang w:val="en-GB"/>
        </w:rPr>
        <w:t xml:space="preserve">well founded </w:t>
      </w:r>
      <w:r w:rsidRPr="00F67AA2">
        <w:rPr>
          <w:rFonts w:ascii="Nunito Light" w:hAnsi="Nunito Light"/>
          <w:color w:val="000000" w:themeColor="text1"/>
          <w:sz w:val="22"/>
          <w:lang w:val="en-GB"/>
        </w:rPr>
        <w:t xml:space="preserve">suggestions </w:t>
      </w:r>
      <w:r w:rsidR="00E330F1" w:rsidRPr="00F67AA2">
        <w:rPr>
          <w:rFonts w:ascii="Nunito Light" w:hAnsi="Nunito Light"/>
          <w:color w:val="000000" w:themeColor="text1"/>
          <w:sz w:val="22"/>
          <w:lang w:val="en-GB"/>
        </w:rPr>
        <w:t xml:space="preserve">how one might infer or deduce diversity management strategies </w:t>
      </w:r>
      <w:r w:rsidRPr="00F67AA2">
        <w:rPr>
          <w:rFonts w:ascii="Nunito Light" w:hAnsi="Nunito Light"/>
          <w:color w:val="000000" w:themeColor="text1"/>
          <w:sz w:val="22"/>
          <w:lang w:val="en-GB"/>
        </w:rPr>
        <w:t xml:space="preserve">that </w:t>
      </w:r>
      <w:r w:rsidR="00E330F1" w:rsidRPr="00F67AA2">
        <w:rPr>
          <w:rFonts w:ascii="Nunito Light" w:hAnsi="Nunito Light"/>
          <w:color w:val="000000" w:themeColor="text1"/>
          <w:sz w:val="22"/>
          <w:lang w:val="en-GB"/>
        </w:rPr>
        <w:t xml:space="preserve">might help to resolve the </w:t>
      </w:r>
      <w:proofErr w:type="gramStart"/>
      <w:r w:rsidR="00E330F1" w:rsidRPr="00F67AA2">
        <w:rPr>
          <w:rFonts w:ascii="Nunito Light" w:hAnsi="Nunito Light"/>
          <w:color w:val="000000" w:themeColor="text1"/>
          <w:sz w:val="22"/>
          <w:lang w:val="en-GB"/>
        </w:rPr>
        <w:t>above mentioned</w:t>
      </w:r>
      <w:proofErr w:type="gramEnd"/>
      <w:r w:rsidR="00E330F1" w:rsidRPr="00F67AA2">
        <w:rPr>
          <w:rFonts w:ascii="Nunito Light" w:hAnsi="Nunito Light"/>
          <w:color w:val="000000" w:themeColor="text1"/>
          <w:sz w:val="22"/>
          <w:lang w:val="en-GB"/>
        </w:rPr>
        <w:t xml:space="preserve"> issues sustainably.</w:t>
      </w:r>
    </w:p>
    <w:p w:rsidR="0016338D" w:rsidRDefault="00651A48" w:rsidP="00890CD7">
      <w:pPr>
        <w:rPr>
          <w:rFonts w:ascii="Nunito Light" w:hAnsi="Nunito Light"/>
          <w:color w:val="000000" w:themeColor="text1"/>
          <w:sz w:val="22"/>
          <w:szCs w:val="22"/>
          <w:u w:val="single"/>
          <w:lang w:val="en-GB"/>
        </w:rPr>
      </w:pPr>
      <w:r>
        <w:rPr>
          <w:rFonts w:ascii="Nunito Light" w:hAnsi="Nunito Light"/>
          <w:color w:val="000000" w:themeColor="text1"/>
          <w:sz w:val="22"/>
          <w:szCs w:val="22"/>
          <w:lang w:val="en-GB"/>
        </w:rPr>
        <w:br/>
      </w:r>
    </w:p>
    <w:p w:rsidR="00890CD7" w:rsidRPr="00651A48" w:rsidRDefault="00651A48" w:rsidP="00890CD7">
      <w:pPr>
        <w:rPr>
          <w:rFonts w:ascii="Nunito Light" w:hAnsi="Nunito Light" w:hint="eastAsia"/>
          <w:color w:val="000000" w:themeColor="text1"/>
          <w:sz w:val="22"/>
          <w:szCs w:val="22"/>
          <w:u w:val="single"/>
          <w:lang w:val="en-GB"/>
        </w:rPr>
      </w:pPr>
      <w:r w:rsidRPr="00651A48">
        <w:rPr>
          <w:rFonts w:ascii="Nunito Light" w:hAnsi="Nunito Light"/>
          <w:color w:val="000000" w:themeColor="text1"/>
          <w:sz w:val="22"/>
          <w:szCs w:val="22"/>
          <w:u w:val="single"/>
          <w:lang w:val="en-GB"/>
        </w:rPr>
        <w:t>Credits</w:t>
      </w:r>
    </w:p>
    <w:p w:rsidR="00651A48" w:rsidRPr="00651A48" w:rsidRDefault="00651A48" w:rsidP="00651A48">
      <w:pPr>
        <w:spacing w:before="120" w:after="120"/>
        <w:rPr>
          <w:rFonts w:ascii="Nunito Light" w:hAnsi="Nunito Light" w:cs="Arial"/>
          <w:color w:val="000000" w:themeColor="text1"/>
          <w:sz w:val="22"/>
          <w:szCs w:val="22"/>
          <w:lang w:val="en-GB"/>
        </w:rPr>
      </w:pPr>
      <w:r w:rsidRPr="00651A48">
        <w:rPr>
          <w:rFonts w:ascii="Nunito Light" w:hAnsi="Nunito Light" w:cs="Arial"/>
          <w:color w:val="000000" w:themeColor="text1"/>
          <w:sz w:val="22"/>
          <w:szCs w:val="22"/>
          <w:lang w:val="en-GB"/>
        </w:rPr>
        <w:t xml:space="preserve">Identity in an international research centre, a case study developed and written by Javier Montiel, </w:t>
      </w:r>
      <w:proofErr w:type="spellStart"/>
      <w:r w:rsidRPr="00651A48">
        <w:rPr>
          <w:rFonts w:ascii="Nunito Light" w:hAnsi="Nunito Light" w:cs="Arial"/>
          <w:color w:val="000000" w:themeColor="text1"/>
          <w:sz w:val="22"/>
          <w:szCs w:val="22"/>
          <w:lang w:val="en-GB"/>
        </w:rPr>
        <w:t>Karlshochschule</w:t>
      </w:r>
      <w:proofErr w:type="spellEnd"/>
      <w:r w:rsidRPr="00651A48">
        <w:rPr>
          <w:rFonts w:ascii="Nunito Light" w:hAnsi="Nunito Light" w:cs="Arial"/>
          <w:color w:val="000000" w:themeColor="text1"/>
          <w:sz w:val="22"/>
          <w:szCs w:val="22"/>
          <w:lang w:val="en-GB"/>
        </w:rPr>
        <w:t xml:space="preserve"> Karlsruhe Germany (used by permission)</w:t>
      </w:r>
      <w:r>
        <w:rPr>
          <w:rFonts w:ascii="Nunito Light" w:hAnsi="Nunito Light" w:cs="Arial"/>
          <w:color w:val="000000" w:themeColor="text1"/>
          <w:sz w:val="22"/>
          <w:szCs w:val="22"/>
          <w:lang w:val="en-GB"/>
        </w:rPr>
        <w:br/>
      </w:r>
      <w:r>
        <w:rPr>
          <w:rFonts w:ascii="Nunito Light" w:hAnsi="Nunito Light" w:cs="Arial"/>
          <w:color w:val="000000" w:themeColor="text1"/>
          <w:sz w:val="22"/>
          <w:szCs w:val="22"/>
          <w:lang w:val="en-GB"/>
        </w:rPr>
        <w:br/>
        <w:t xml:space="preserve">All images in this document are licensed under </w:t>
      </w:r>
      <w:hyperlink r:id="rId11" w:history="1">
        <w:r w:rsidRPr="00651A48">
          <w:rPr>
            <w:rStyle w:val="Hyperlink"/>
            <w:rFonts w:ascii="Nunito Light" w:hAnsi="Nunito Light" w:cs="Arial"/>
            <w:sz w:val="22"/>
            <w:szCs w:val="22"/>
            <w:lang w:val="en-GB"/>
          </w:rPr>
          <w:t>CC0 public domain license</w:t>
        </w:r>
      </w:hyperlink>
      <w:r>
        <w:rPr>
          <w:rFonts w:ascii="Nunito Light" w:hAnsi="Nunito Light" w:cs="Arial"/>
          <w:color w:val="000000" w:themeColor="text1"/>
          <w:sz w:val="22"/>
          <w:szCs w:val="22"/>
          <w:lang w:val="en-GB"/>
        </w:rPr>
        <w:t xml:space="preserve"> and are taken from </w:t>
      </w:r>
      <w:hyperlink r:id="rId12" w:history="1">
        <w:r w:rsidRPr="00651A48">
          <w:rPr>
            <w:rStyle w:val="Hyperlink"/>
            <w:rFonts w:ascii="Nunito Light" w:hAnsi="Nunito Light" w:cs="Arial"/>
            <w:sz w:val="22"/>
            <w:szCs w:val="22"/>
            <w:lang w:val="en-GB"/>
          </w:rPr>
          <w:t>pixabay.com</w:t>
        </w:r>
      </w:hyperlink>
      <w:r>
        <w:rPr>
          <w:rFonts w:ascii="Nunito Light" w:hAnsi="Nunito Light" w:cs="Arial"/>
          <w:color w:val="000000" w:themeColor="text1"/>
          <w:sz w:val="22"/>
          <w:szCs w:val="22"/>
          <w:lang w:val="en-GB"/>
        </w:rPr>
        <w:t xml:space="preserve"> </w:t>
      </w:r>
    </w:p>
    <w:p w:rsidR="00FE012E" w:rsidRPr="00F67AA2" w:rsidRDefault="00FE012E" w:rsidP="00252D3F">
      <w:pPr>
        <w:pStyle w:val="StandardZeilenabstand1"/>
        <w:rPr>
          <w:rFonts w:ascii="Nunito Light" w:hAnsi="Nunito Light" w:cs="Arial" w:hint="eastAsia"/>
          <w:color w:val="000000" w:themeColor="text1"/>
          <w:sz w:val="22"/>
          <w:szCs w:val="22"/>
          <w:lang w:val="en-US"/>
        </w:rPr>
      </w:pPr>
    </w:p>
    <w:sectPr w:rsidR="00FE012E" w:rsidRPr="00F67AA2">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8C5" w:rsidRDefault="006948C5">
      <w:r>
        <w:separator/>
      </w:r>
    </w:p>
  </w:endnote>
  <w:endnote w:type="continuationSeparator" w:id="0">
    <w:p w:rsidR="006948C5" w:rsidRDefault="0069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10022FF" w:usb1="C000E47F" w:usb2="00000029" w:usb3="00000000" w:csb0="000001DF" w:csb1="00000000"/>
  </w:font>
  <w:font w:name="Nunito Light">
    <w:altName w:val="Cambria"/>
    <w:panose1 w:val="00000400000000000000"/>
    <w:charset w:val="4D"/>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37" w:rsidRDefault="00873C37" w:rsidP="007824B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73C37" w:rsidRDefault="00873C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37" w:rsidRDefault="00A817EC">
    <w:pPr>
      <w:pStyle w:val="Fuzeile"/>
    </w:pPr>
    <w:r>
      <w:rPr>
        <w:noProof/>
        <w:lang w:val="en-GB" w:eastAsia="en-GB"/>
      </w:rPr>
      <w:drawing>
        <wp:anchor distT="0" distB="0" distL="114300" distR="114300" simplePos="0" relativeHeight="251658752" behindDoc="0" locked="0" layoutInCell="1" allowOverlap="1">
          <wp:simplePos x="0" y="0"/>
          <wp:positionH relativeFrom="margin">
            <wp:posOffset>4929505</wp:posOffset>
          </wp:positionH>
          <wp:positionV relativeFrom="margin">
            <wp:posOffset>8846820</wp:posOffset>
          </wp:positionV>
          <wp:extent cx="798830" cy="62801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280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simplePos x="0" y="0"/>
          <wp:positionH relativeFrom="column">
            <wp:posOffset>6043295</wp:posOffset>
          </wp:positionH>
          <wp:positionV relativeFrom="paragraph">
            <wp:posOffset>9815195</wp:posOffset>
          </wp:positionV>
          <wp:extent cx="793750" cy="622935"/>
          <wp:effectExtent l="0" t="0" r="0" b="0"/>
          <wp:wrapNone/>
          <wp:docPr id="1" name="Bild 1" descr="edu%20box%20logo%20rgb%20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du%20box%20logo%20rgb%20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0" locked="0" layoutInCell="1" allowOverlap="1">
          <wp:simplePos x="0" y="0"/>
          <wp:positionH relativeFrom="column">
            <wp:posOffset>6043295</wp:posOffset>
          </wp:positionH>
          <wp:positionV relativeFrom="paragraph">
            <wp:posOffset>9815195</wp:posOffset>
          </wp:positionV>
          <wp:extent cx="793750" cy="622935"/>
          <wp:effectExtent l="0" t="0" r="0" b="0"/>
          <wp:wrapNone/>
          <wp:docPr id="2" name="Bild 1" descr="edu%20box%20logo%20rgb%20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du%20box%20logo%20rgb%20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622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8C5" w:rsidRDefault="006948C5">
      <w:r>
        <w:separator/>
      </w:r>
    </w:p>
  </w:footnote>
  <w:footnote w:type="continuationSeparator" w:id="0">
    <w:p w:rsidR="006948C5" w:rsidRDefault="00694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A47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466F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C548B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365B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6A00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8A1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A2AA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5D43F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9CBB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4B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F863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604DAB"/>
    <w:multiLevelType w:val="hybridMultilevel"/>
    <w:tmpl w:val="D4EC0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1A10F2D"/>
    <w:multiLevelType w:val="hybridMultilevel"/>
    <w:tmpl w:val="EAE844F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2D5425E7"/>
    <w:multiLevelType w:val="hybridMultilevel"/>
    <w:tmpl w:val="C4EE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C78FC"/>
    <w:multiLevelType w:val="hybridMultilevel"/>
    <w:tmpl w:val="74D8E5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366332"/>
    <w:multiLevelType w:val="hybridMultilevel"/>
    <w:tmpl w:val="12E0A336"/>
    <w:lvl w:ilvl="0" w:tplc="04070019">
      <w:start w:val="1"/>
      <w:numFmt w:val="lowerLetter"/>
      <w:lvlText w:val="%1."/>
      <w:lvlJc w:val="left"/>
      <w:pPr>
        <w:ind w:left="-8484" w:hanging="360"/>
      </w:pPr>
      <w:rPr>
        <w:rFonts w:hint="default"/>
      </w:rPr>
    </w:lvl>
    <w:lvl w:ilvl="1" w:tplc="08090019" w:tentative="1">
      <w:start w:val="1"/>
      <w:numFmt w:val="lowerLetter"/>
      <w:lvlText w:val="%2."/>
      <w:lvlJc w:val="left"/>
      <w:pPr>
        <w:ind w:left="-7764" w:hanging="360"/>
      </w:pPr>
    </w:lvl>
    <w:lvl w:ilvl="2" w:tplc="0809001B" w:tentative="1">
      <w:start w:val="1"/>
      <w:numFmt w:val="lowerRoman"/>
      <w:lvlText w:val="%3."/>
      <w:lvlJc w:val="right"/>
      <w:pPr>
        <w:ind w:left="-7044" w:hanging="180"/>
      </w:pPr>
    </w:lvl>
    <w:lvl w:ilvl="3" w:tplc="0809000F" w:tentative="1">
      <w:start w:val="1"/>
      <w:numFmt w:val="decimal"/>
      <w:lvlText w:val="%4."/>
      <w:lvlJc w:val="left"/>
      <w:pPr>
        <w:ind w:left="-6324" w:hanging="360"/>
      </w:pPr>
    </w:lvl>
    <w:lvl w:ilvl="4" w:tplc="08090019" w:tentative="1">
      <w:start w:val="1"/>
      <w:numFmt w:val="lowerLetter"/>
      <w:lvlText w:val="%5."/>
      <w:lvlJc w:val="left"/>
      <w:pPr>
        <w:ind w:left="-560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4164" w:hanging="360"/>
      </w:pPr>
    </w:lvl>
    <w:lvl w:ilvl="7" w:tplc="08090019" w:tentative="1">
      <w:start w:val="1"/>
      <w:numFmt w:val="lowerLetter"/>
      <w:lvlText w:val="%8."/>
      <w:lvlJc w:val="left"/>
      <w:pPr>
        <w:ind w:left="-3444" w:hanging="360"/>
      </w:pPr>
    </w:lvl>
    <w:lvl w:ilvl="8" w:tplc="0809001B" w:tentative="1">
      <w:start w:val="1"/>
      <w:numFmt w:val="lowerRoman"/>
      <w:lvlText w:val="%9."/>
      <w:lvlJc w:val="right"/>
      <w:pPr>
        <w:ind w:left="-2724" w:hanging="180"/>
      </w:pPr>
    </w:lvl>
  </w:abstractNum>
  <w:abstractNum w:abstractNumId="16" w15:restartNumberingAfterBreak="0">
    <w:nsid w:val="5682730E"/>
    <w:multiLevelType w:val="hybridMultilevel"/>
    <w:tmpl w:val="0728F40E"/>
    <w:lvl w:ilvl="0" w:tplc="C31ECB48">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307107"/>
    <w:multiLevelType w:val="hybridMultilevel"/>
    <w:tmpl w:val="EAB84A84"/>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8" w15:restartNumberingAfterBreak="0">
    <w:nsid w:val="792F5373"/>
    <w:multiLevelType w:val="hybridMultilevel"/>
    <w:tmpl w:val="7332A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7"/>
  </w:num>
  <w:num w:numId="14">
    <w:abstractNumId w:val="18"/>
  </w:num>
  <w:num w:numId="15">
    <w:abstractNumId w:val="15"/>
  </w:num>
  <w:num w:numId="16">
    <w:abstractNumId w:val="13"/>
  </w:num>
  <w:num w:numId="17">
    <w:abstractNumId w:val="1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2D"/>
    <w:rsid w:val="00007266"/>
    <w:rsid w:val="000126C1"/>
    <w:rsid w:val="00026826"/>
    <w:rsid w:val="0004213A"/>
    <w:rsid w:val="00062657"/>
    <w:rsid w:val="00064981"/>
    <w:rsid w:val="0007350A"/>
    <w:rsid w:val="00081F3F"/>
    <w:rsid w:val="0008310F"/>
    <w:rsid w:val="00087ACA"/>
    <w:rsid w:val="000B0901"/>
    <w:rsid w:val="000C66D8"/>
    <w:rsid w:val="000E2926"/>
    <w:rsid w:val="000F290B"/>
    <w:rsid w:val="0011173A"/>
    <w:rsid w:val="00122130"/>
    <w:rsid w:val="00127ECF"/>
    <w:rsid w:val="0016338D"/>
    <w:rsid w:val="001725DB"/>
    <w:rsid w:val="001809ED"/>
    <w:rsid w:val="001A548D"/>
    <w:rsid w:val="001E2126"/>
    <w:rsid w:val="001E3553"/>
    <w:rsid w:val="00215621"/>
    <w:rsid w:val="002226F9"/>
    <w:rsid w:val="00232B38"/>
    <w:rsid w:val="00252D3F"/>
    <w:rsid w:val="00286C4F"/>
    <w:rsid w:val="00292B9F"/>
    <w:rsid w:val="002A7FA7"/>
    <w:rsid w:val="002C230C"/>
    <w:rsid w:val="002D4173"/>
    <w:rsid w:val="002E6D7B"/>
    <w:rsid w:val="00303B6D"/>
    <w:rsid w:val="00313842"/>
    <w:rsid w:val="0032122D"/>
    <w:rsid w:val="00323F5B"/>
    <w:rsid w:val="00325177"/>
    <w:rsid w:val="00340A4E"/>
    <w:rsid w:val="0035291B"/>
    <w:rsid w:val="00353A84"/>
    <w:rsid w:val="00364F7B"/>
    <w:rsid w:val="003669DE"/>
    <w:rsid w:val="00392161"/>
    <w:rsid w:val="003E29E1"/>
    <w:rsid w:val="003E6ACD"/>
    <w:rsid w:val="003F45C0"/>
    <w:rsid w:val="003F56B4"/>
    <w:rsid w:val="0040141E"/>
    <w:rsid w:val="004043FD"/>
    <w:rsid w:val="00436429"/>
    <w:rsid w:val="00441772"/>
    <w:rsid w:val="0044536A"/>
    <w:rsid w:val="00474219"/>
    <w:rsid w:val="0047652C"/>
    <w:rsid w:val="004849E6"/>
    <w:rsid w:val="0048600C"/>
    <w:rsid w:val="00497B37"/>
    <w:rsid w:val="004A3F27"/>
    <w:rsid w:val="004D11A0"/>
    <w:rsid w:val="004F22F0"/>
    <w:rsid w:val="00516C82"/>
    <w:rsid w:val="00517767"/>
    <w:rsid w:val="00556361"/>
    <w:rsid w:val="00564BBC"/>
    <w:rsid w:val="005B1A38"/>
    <w:rsid w:val="005D3C46"/>
    <w:rsid w:val="005D43AC"/>
    <w:rsid w:val="005E28E2"/>
    <w:rsid w:val="005E4827"/>
    <w:rsid w:val="00637DB2"/>
    <w:rsid w:val="00651A48"/>
    <w:rsid w:val="00675356"/>
    <w:rsid w:val="00680B66"/>
    <w:rsid w:val="00685E35"/>
    <w:rsid w:val="006948C5"/>
    <w:rsid w:val="006A5D0C"/>
    <w:rsid w:val="006B2A57"/>
    <w:rsid w:val="006B5684"/>
    <w:rsid w:val="006D6870"/>
    <w:rsid w:val="007007CB"/>
    <w:rsid w:val="00712FF7"/>
    <w:rsid w:val="00720B00"/>
    <w:rsid w:val="00721CD2"/>
    <w:rsid w:val="0073367F"/>
    <w:rsid w:val="00733777"/>
    <w:rsid w:val="00733D6D"/>
    <w:rsid w:val="00747226"/>
    <w:rsid w:val="00755574"/>
    <w:rsid w:val="00757CCF"/>
    <w:rsid w:val="0077412F"/>
    <w:rsid w:val="007824BC"/>
    <w:rsid w:val="007F48C8"/>
    <w:rsid w:val="007F5343"/>
    <w:rsid w:val="008145F4"/>
    <w:rsid w:val="008313EE"/>
    <w:rsid w:val="008329A3"/>
    <w:rsid w:val="00844D1F"/>
    <w:rsid w:val="00866472"/>
    <w:rsid w:val="00873C37"/>
    <w:rsid w:val="00890CD7"/>
    <w:rsid w:val="008A17AC"/>
    <w:rsid w:val="008D389E"/>
    <w:rsid w:val="008E0866"/>
    <w:rsid w:val="008E752C"/>
    <w:rsid w:val="008F5729"/>
    <w:rsid w:val="00953B7A"/>
    <w:rsid w:val="009565C3"/>
    <w:rsid w:val="00962664"/>
    <w:rsid w:val="0097281B"/>
    <w:rsid w:val="00981424"/>
    <w:rsid w:val="0099514A"/>
    <w:rsid w:val="00997EE3"/>
    <w:rsid w:val="009D1596"/>
    <w:rsid w:val="009F2A7A"/>
    <w:rsid w:val="00A25B48"/>
    <w:rsid w:val="00A50B17"/>
    <w:rsid w:val="00A817EC"/>
    <w:rsid w:val="00A9621C"/>
    <w:rsid w:val="00AA4D58"/>
    <w:rsid w:val="00AB3B43"/>
    <w:rsid w:val="00AC1126"/>
    <w:rsid w:val="00AC2E4A"/>
    <w:rsid w:val="00AD47E9"/>
    <w:rsid w:val="00AE3DB6"/>
    <w:rsid w:val="00B223C2"/>
    <w:rsid w:val="00B310CE"/>
    <w:rsid w:val="00B42CFB"/>
    <w:rsid w:val="00B446A8"/>
    <w:rsid w:val="00B52D53"/>
    <w:rsid w:val="00B92F5E"/>
    <w:rsid w:val="00BA6FE6"/>
    <w:rsid w:val="00BB02B6"/>
    <w:rsid w:val="00BB240B"/>
    <w:rsid w:val="00C071CD"/>
    <w:rsid w:val="00C12A92"/>
    <w:rsid w:val="00C161A8"/>
    <w:rsid w:val="00C27E54"/>
    <w:rsid w:val="00C355CD"/>
    <w:rsid w:val="00C40D68"/>
    <w:rsid w:val="00C47260"/>
    <w:rsid w:val="00C73497"/>
    <w:rsid w:val="00C93066"/>
    <w:rsid w:val="00C9526A"/>
    <w:rsid w:val="00C97BBA"/>
    <w:rsid w:val="00CA0E11"/>
    <w:rsid w:val="00CB100A"/>
    <w:rsid w:val="00CB730D"/>
    <w:rsid w:val="00CE22F4"/>
    <w:rsid w:val="00CE4F94"/>
    <w:rsid w:val="00CF5E09"/>
    <w:rsid w:val="00D13DFE"/>
    <w:rsid w:val="00D1449E"/>
    <w:rsid w:val="00D26465"/>
    <w:rsid w:val="00D27CCC"/>
    <w:rsid w:val="00D75CB7"/>
    <w:rsid w:val="00D75D25"/>
    <w:rsid w:val="00DA7500"/>
    <w:rsid w:val="00DD3F55"/>
    <w:rsid w:val="00DD5602"/>
    <w:rsid w:val="00DD5872"/>
    <w:rsid w:val="00DF29EB"/>
    <w:rsid w:val="00DF40CE"/>
    <w:rsid w:val="00E041D0"/>
    <w:rsid w:val="00E12837"/>
    <w:rsid w:val="00E330F1"/>
    <w:rsid w:val="00E66892"/>
    <w:rsid w:val="00E736D3"/>
    <w:rsid w:val="00E95C89"/>
    <w:rsid w:val="00EA604C"/>
    <w:rsid w:val="00EB1A05"/>
    <w:rsid w:val="00EB21D9"/>
    <w:rsid w:val="00EC008E"/>
    <w:rsid w:val="00EC104B"/>
    <w:rsid w:val="00EC57A1"/>
    <w:rsid w:val="00ED68AA"/>
    <w:rsid w:val="00F15BB4"/>
    <w:rsid w:val="00F372A2"/>
    <w:rsid w:val="00F64C5C"/>
    <w:rsid w:val="00F659A0"/>
    <w:rsid w:val="00F67AA2"/>
    <w:rsid w:val="00F966AC"/>
    <w:rsid w:val="00FE012E"/>
    <w:rsid w:val="00FE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63A92"/>
  <w15:chartTrackingRefBased/>
  <w15:docId w15:val="{471CBAED-5CED-4692-9EFF-981522FB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aliases w:val="5 Zeilenabstand"/>
    <w:basedOn w:val="Standard"/>
    <w:rsid w:val="00252D3F"/>
  </w:style>
  <w:style w:type="paragraph" w:customStyle="1" w:styleId="StandardZeilenabstand1">
    <w:name w:val="Standard+Zeilenabstand: 1"/>
    <w:aliases w:val="5"/>
    <w:basedOn w:val="Standard1"/>
    <w:rsid w:val="00252D3F"/>
  </w:style>
  <w:style w:type="paragraph" w:styleId="Fuzeile">
    <w:name w:val="footer"/>
    <w:basedOn w:val="Standard"/>
    <w:rsid w:val="007824BC"/>
    <w:pPr>
      <w:tabs>
        <w:tab w:val="center" w:pos="4536"/>
        <w:tab w:val="right" w:pos="9072"/>
      </w:tabs>
    </w:pPr>
  </w:style>
  <w:style w:type="character" w:styleId="Seitenzahl">
    <w:name w:val="page number"/>
    <w:basedOn w:val="Absatz-Standardschriftart"/>
    <w:rsid w:val="007824BC"/>
  </w:style>
  <w:style w:type="paragraph" w:styleId="Sprechblasentext">
    <w:name w:val="Balloon Text"/>
    <w:basedOn w:val="Standard"/>
    <w:link w:val="SprechblasentextZchn"/>
    <w:uiPriority w:val="99"/>
    <w:semiHidden/>
    <w:unhideWhenUsed/>
    <w:rsid w:val="00EC008E"/>
    <w:rPr>
      <w:rFonts w:ascii="Segoe UI" w:hAnsi="Segoe UI" w:cs="Segoe UI"/>
      <w:sz w:val="18"/>
      <w:szCs w:val="18"/>
    </w:rPr>
  </w:style>
  <w:style w:type="character" w:customStyle="1" w:styleId="SprechblasentextZchn">
    <w:name w:val="Sprechblasentext Zchn"/>
    <w:link w:val="Sprechblasentext"/>
    <w:uiPriority w:val="99"/>
    <w:semiHidden/>
    <w:rsid w:val="00EC008E"/>
    <w:rPr>
      <w:rFonts w:ascii="Segoe UI" w:hAnsi="Segoe UI" w:cs="Segoe UI"/>
      <w:sz w:val="18"/>
      <w:szCs w:val="18"/>
      <w:lang w:eastAsia="zh-CN"/>
    </w:rPr>
  </w:style>
  <w:style w:type="paragraph" w:styleId="Kopfzeile">
    <w:name w:val="header"/>
    <w:basedOn w:val="Standard"/>
    <w:link w:val="KopfzeileZchn"/>
    <w:uiPriority w:val="99"/>
    <w:unhideWhenUsed/>
    <w:rsid w:val="00EC57A1"/>
    <w:pPr>
      <w:tabs>
        <w:tab w:val="center" w:pos="4536"/>
        <w:tab w:val="right" w:pos="9072"/>
      </w:tabs>
    </w:pPr>
  </w:style>
  <w:style w:type="character" w:customStyle="1" w:styleId="KopfzeileZchn">
    <w:name w:val="Kopfzeile Zchn"/>
    <w:link w:val="Kopfzeile"/>
    <w:uiPriority w:val="99"/>
    <w:rsid w:val="00EC57A1"/>
    <w:rPr>
      <w:sz w:val="24"/>
      <w:szCs w:val="24"/>
      <w:lang w:eastAsia="zh-CN"/>
    </w:rPr>
  </w:style>
  <w:style w:type="character" w:styleId="Hyperlink">
    <w:name w:val="Hyperlink"/>
    <w:uiPriority w:val="99"/>
    <w:unhideWhenUsed/>
    <w:rsid w:val="006B5684"/>
    <w:rPr>
      <w:color w:val="0000FF"/>
      <w:u w:val="single"/>
    </w:rPr>
  </w:style>
  <w:style w:type="paragraph" w:styleId="Listenabsatz">
    <w:name w:val="List Paragraph"/>
    <w:basedOn w:val="Standard"/>
    <w:uiPriority w:val="34"/>
    <w:qFormat/>
    <w:rsid w:val="00890CD7"/>
    <w:pPr>
      <w:spacing w:after="160" w:line="360" w:lineRule="auto"/>
      <w:ind w:left="720"/>
      <w:contextualSpacing/>
      <w:jc w:val="both"/>
    </w:pPr>
    <w:rPr>
      <w:rFonts w:ascii="Arial" w:eastAsia="Calibri" w:hAnsi="Arial"/>
      <w:szCs w:val="22"/>
      <w:lang w:eastAsia="en-US"/>
    </w:rPr>
  </w:style>
  <w:style w:type="character" w:styleId="NichtaufgelsteErwhnung">
    <w:name w:val="Unresolved Mention"/>
    <w:basedOn w:val="Absatz-Standardschriftart"/>
    <w:uiPriority w:val="99"/>
    <w:semiHidden/>
    <w:unhideWhenUsed/>
    <w:rsid w:val="0065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ixaba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publicdomain/zero/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1978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Case study An international research centre</vt:lpstr>
      <vt:lpstr>Hanna-Lena Wust</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 international research centre</dc:title>
  <dc:subject/>
  <dc:creator>Prof. Dr. Javier Montiel</dc:creator>
  <cp:keywords/>
  <cp:lastModifiedBy>Darnell Turner</cp:lastModifiedBy>
  <cp:revision>9</cp:revision>
  <dcterms:created xsi:type="dcterms:W3CDTF">2019-01-04T14:51:00Z</dcterms:created>
  <dcterms:modified xsi:type="dcterms:W3CDTF">2019-01-04T15:19:00Z</dcterms:modified>
</cp:coreProperties>
</file>