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98B" w14:textId="3739299B" w:rsidR="00723862" w:rsidRPr="009C3491" w:rsidRDefault="00C359D3" w:rsidP="00F65F9A">
      <w:pPr>
        <w:spacing w:after="0"/>
        <w:rPr>
          <w:rFonts w:ascii="Nunito Light" w:hAnsi="Nunito Light"/>
          <w:sz w:val="32"/>
          <w:szCs w:val="32"/>
          <w:lang w:val="en-GB"/>
        </w:rPr>
      </w:pPr>
      <w:r w:rsidRPr="009C3491">
        <w:rPr>
          <w:rFonts w:ascii="Nunito Light" w:hAnsi="Nunito Light"/>
          <w:sz w:val="32"/>
          <w:szCs w:val="32"/>
          <w:lang w:val="en-GB"/>
        </w:rPr>
        <w:t xml:space="preserve">EduBox </w:t>
      </w:r>
      <w:r w:rsidR="00D25EBF">
        <w:rPr>
          <w:rFonts w:ascii="Nunito Light" w:hAnsi="Nunito Light"/>
          <w:sz w:val="32"/>
          <w:szCs w:val="32"/>
          <w:lang w:val="en-GB"/>
        </w:rPr>
        <w:t>03</w:t>
      </w:r>
      <w:r w:rsidR="00672571">
        <w:rPr>
          <w:rFonts w:ascii="Nunito Light" w:hAnsi="Nunito Light"/>
          <w:sz w:val="32"/>
          <w:szCs w:val="32"/>
          <w:lang w:val="en-GB"/>
        </w:rPr>
        <w:t>:</w:t>
      </w:r>
      <w:r w:rsidR="00D25EBF">
        <w:rPr>
          <w:rFonts w:ascii="Nunito Light" w:hAnsi="Nunito Light"/>
          <w:sz w:val="32"/>
          <w:szCs w:val="32"/>
          <w:lang w:val="en-GB"/>
        </w:rPr>
        <w:tab/>
        <w:t>Social and business networks and relations</w:t>
      </w:r>
    </w:p>
    <w:p w14:paraId="32B28A61" w14:textId="79B06870" w:rsidR="0006302A" w:rsidRPr="009C3491" w:rsidRDefault="00672571" w:rsidP="00C41CD9">
      <w:pPr>
        <w:rPr>
          <w:rFonts w:ascii="Nunito Light" w:hAnsi="Nunito Light"/>
          <w:sz w:val="28"/>
          <w:szCs w:val="28"/>
          <w:lang w:val="en-GB"/>
        </w:rPr>
      </w:pPr>
      <w:r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D25EBF">
        <w:rPr>
          <w:rFonts w:ascii="Nunito Light" w:hAnsi="Nunito Light"/>
          <w:sz w:val="28"/>
          <w:szCs w:val="28"/>
          <w:lang w:val="en-GB"/>
        </w:rPr>
        <w:t>03</w:t>
      </w:r>
      <w:r w:rsidR="00C41CD9" w:rsidRPr="009C3491">
        <w:rPr>
          <w:rFonts w:ascii="Nunito Light" w:hAnsi="Nunito Light"/>
          <w:sz w:val="28"/>
          <w:szCs w:val="28"/>
          <w:lang w:val="en-GB"/>
        </w:rPr>
        <w:t>:</w:t>
      </w:r>
      <w:r w:rsidR="00D25EBF">
        <w:rPr>
          <w:rFonts w:ascii="Nunito Light" w:hAnsi="Nunito Light"/>
          <w:sz w:val="28"/>
          <w:szCs w:val="28"/>
          <w:lang w:val="en-GB"/>
        </w:rPr>
        <w:tab/>
        <w:t>A social network analysis, the basics</w:t>
      </w:r>
      <w:r w:rsidR="00C41CD9" w:rsidRPr="009C3491">
        <w:rPr>
          <w:rFonts w:ascii="Nunito Light" w:hAnsi="Nunito Light"/>
          <w:sz w:val="28"/>
          <w:szCs w:val="28"/>
          <w:lang w:val="en-GB"/>
        </w:rPr>
        <w:t xml:space="preserve"> </w:t>
      </w:r>
    </w:p>
    <w:p w14:paraId="06737FC3" w14:textId="77777777" w:rsidR="00121784" w:rsidRPr="009C3491" w:rsidRDefault="00AF768A" w:rsidP="00C41CD9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>Session plan</w:t>
      </w:r>
    </w:p>
    <w:p w14:paraId="17F90B1F" w14:textId="77777777" w:rsidR="00510199" w:rsidRPr="009C3491" w:rsidRDefault="00510199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9C3491" w14:paraId="19DDFC3C" w14:textId="77777777" w:rsidTr="00843EA3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C6F57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83698" w14:textId="71D756F9" w:rsidR="00560191" w:rsidRPr="009C3491" w:rsidRDefault="00CB30F5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344D5" w14:textId="6FF3813B" w:rsidR="00560191" w:rsidRPr="009C3491" w:rsidRDefault="00FF68D5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44A2A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9C3491" w14:paraId="6AEA1CF3" w14:textId="77777777" w:rsidTr="00843EA3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743599D9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Learning outcome</w:t>
            </w:r>
          </w:p>
          <w:p w14:paraId="475C1876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Objectives</w:t>
            </w:r>
          </w:p>
          <w:p w14:paraId="33233FCF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Lead-in</w:t>
            </w:r>
          </w:p>
          <w:p w14:paraId="6A53B2FA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Social network analysis (SNA)</w:t>
            </w:r>
          </w:p>
          <w:p w14:paraId="2806054D" w14:textId="77777777" w:rsidR="00E62A42" w:rsidRPr="00D25EBF" w:rsidRDefault="00DE2805" w:rsidP="00D25EBF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A definition</w:t>
            </w:r>
          </w:p>
          <w:p w14:paraId="0A0624B5" w14:textId="77777777" w:rsidR="00E62A42" w:rsidRPr="00D25EBF" w:rsidRDefault="00DE2805" w:rsidP="00D25EBF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Basic features</w:t>
            </w:r>
          </w:p>
          <w:p w14:paraId="28BADD0B" w14:textId="77777777" w:rsidR="00E62A42" w:rsidRPr="00D25EBF" w:rsidRDefault="00DE2805" w:rsidP="00D25EBF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Analysing networks</w:t>
            </w:r>
          </w:p>
          <w:p w14:paraId="23BEA5B2" w14:textId="77777777" w:rsidR="00E62A42" w:rsidRPr="00D25EBF" w:rsidRDefault="00DE2805" w:rsidP="00D25EBF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Pros and cons of a network analysis</w:t>
            </w:r>
          </w:p>
          <w:p w14:paraId="63E76811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14:paraId="3F903C2D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Home assignment</w:t>
            </w:r>
          </w:p>
          <w:p w14:paraId="1B6168AF" w14:textId="77777777" w:rsidR="00E62A42" w:rsidRPr="00D25EBF" w:rsidRDefault="00DE2805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Sources</w:t>
            </w:r>
          </w:p>
          <w:p w14:paraId="39A240A8" w14:textId="2DAE52D7" w:rsidR="00766C41" w:rsidRDefault="00766C41" w:rsidP="007E30BB">
            <w:pPr>
              <w:pStyle w:val="Listenabsatz"/>
              <w:ind w:left="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C74B834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7FE407ED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2B84CEB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13ACD222" w14:textId="20FB4934" w:rsidR="00766C41" w:rsidRDefault="00766C41" w:rsidP="00766C41">
            <w:pPr>
              <w:rPr>
                <w:lang w:val="en-GB"/>
              </w:rPr>
            </w:pPr>
          </w:p>
          <w:p w14:paraId="105A82A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633419FE" w14:textId="7B5359AB" w:rsidR="00766C41" w:rsidRDefault="00766C41" w:rsidP="00766C41">
            <w:pPr>
              <w:rPr>
                <w:lang w:val="en-GB"/>
              </w:rPr>
            </w:pPr>
          </w:p>
          <w:p w14:paraId="47A3F1E0" w14:textId="77777777" w:rsidR="00560191" w:rsidRPr="00766C41" w:rsidRDefault="00560191" w:rsidP="00766C41">
            <w:pPr>
              <w:rPr>
                <w:lang w:val="en-GB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14:paraId="4597E4B4" w14:textId="77777777" w:rsidR="00D25EBF" w:rsidRPr="00D25EBF" w:rsidRDefault="00D25EBF" w:rsidP="00D25EBF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At the end of these sessions, students will be able to</w:t>
            </w:r>
          </w:p>
          <w:p w14:paraId="6F2DB131" w14:textId="77777777" w:rsidR="00E62A42" w:rsidRPr="00D25EBF" w:rsidRDefault="00DE2805" w:rsidP="00D25EBF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explain the basic features of a social network analysis,</w:t>
            </w:r>
          </w:p>
          <w:p w14:paraId="46F3A2E8" w14:textId="77777777" w:rsidR="00E62A42" w:rsidRPr="00D25EBF" w:rsidRDefault="00DE2805" w:rsidP="00D25EBF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 xml:space="preserve">analyse a network and </w:t>
            </w:r>
          </w:p>
          <w:p w14:paraId="0BBD6CBC" w14:textId="77777777" w:rsidR="00E62A42" w:rsidRPr="00D25EBF" w:rsidRDefault="00DE2805" w:rsidP="00D25EBF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use the results of the analysis to make suggestions for interventions</w:t>
            </w:r>
          </w:p>
          <w:p w14:paraId="6461A362" w14:textId="23572412" w:rsidR="00560191" w:rsidRPr="00FF68D5" w:rsidRDefault="00560191" w:rsidP="00672571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14:paraId="5E9D46DC" w14:textId="77777777" w:rsidR="00D25EBF" w:rsidRPr="00D25EBF" w:rsidRDefault="00D25EBF" w:rsidP="00D25EBF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D25EBF">
              <w:rPr>
                <w:rFonts w:ascii="Nunito Light" w:hAnsi="Nunito Light"/>
                <w:sz w:val="20"/>
                <w:szCs w:val="20"/>
                <w:lang w:val="en-GB"/>
              </w:rPr>
              <w:t>Students analyse social networks applying the basic tools of a social network analysis</w:t>
            </w:r>
          </w:p>
          <w:p w14:paraId="758DC685" w14:textId="2296326D" w:rsidR="00560191" w:rsidRPr="00ED32C7" w:rsidRDefault="00560191" w:rsidP="00672571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1C9EED14" w14:textId="02C942D5" w:rsidR="00BF303C" w:rsidRPr="00BF303C" w:rsidRDefault="00BF303C" w:rsidP="00BF303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Chua, Vincent, Julia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Madej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Barry Wellman 2011. Personal Communities: The World According to Me. </w:t>
            </w:r>
            <w:r>
              <w:rPr>
                <w:rFonts w:ascii="Nunito Light" w:hAnsi="Nunito Light"/>
                <w:sz w:val="20"/>
                <w:szCs w:val="20"/>
                <w:lang w:val="en-GB"/>
              </w:rPr>
              <w:t>In:</w:t>
            </w: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 John </w:t>
            </w:r>
            <w:proofErr w:type="gramStart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Scott  and</w:t>
            </w:r>
            <w:proofErr w:type="gramEnd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 Peter J. Carrington</w:t>
            </w:r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 (eds.)</w:t>
            </w: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BF303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The  Sage</w:t>
            </w:r>
            <w:proofErr w:type="gramEnd"/>
            <w:r w:rsidRPr="00BF303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Handbook of Social Network Analysis. </w:t>
            </w: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London : Sage Publications, 2011, pp. 101-115</w:t>
            </w:r>
          </w:p>
          <w:p w14:paraId="7E15A54A" w14:textId="77777777" w:rsidR="00BF303C" w:rsidRDefault="00BF303C" w:rsidP="00BF303C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  <w:p w14:paraId="3C0A2E9E" w14:textId="7DD51885" w:rsidR="00BF303C" w:rsidRPr="003B6E5C" w:rsidRDefault="00BF303C" w:rsidP="00BF303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</w:rPr>
              <w:t xml:space="preserve">Cross, Rob; Andrea Parker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</w:rPr>
              <w:t>and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</w:rPr>
              <w:t xml:space="preserve"> Steve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</w:rPr>
              <w:t>Borgatti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</w:rPr>
              <w:t>. 2002.</w:t>
            </w:r>
            <w:r>
              <w:rPr>
                <w:rFonts w:ascii="Nunito Light" w:hAnsi="Nunito Light"/>
                <w:sz w:val="20"/>
                <w:szCs w:val="20"/>
              </w:rPr>
              <w:t xml:space="preserve">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IBM A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bird‘s-eye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view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Using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social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network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analysis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to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improve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knowledge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creation</w:t>
            </w:r>
            <w:proofErr w:type="spellEnd"/>
            <w:r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and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sharing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. </w:t>
            </w:r>
            <w:r w:rsidRPr="003B6E5C">
              <w:rPr>
                <w:rFonts w:ascii="Nunito Light" w:hAnsi="Nunito Light"/>
                <w:sz w:val="20"/>
                <w:szCs w:val="20"/>
              </w:rPr>
              <w:t xml:space="preserve">IBM Corporation  </w:t>
            </w:r>
            <w:r w:rsidRPr="003B6E5C">
              <w:rPr>
                <w:rFonts w:ascii="Nunito Light" w:hAnsi="Nunito Light"/>
                <w:sz w:val="20"/>
                <w:szCs w:val="20"/>
              </w:rPr>
              <w:tab/>
            </w:r>
            <w:hyperlink r:id="rId8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http</w:t>
              </w:r>
            </w:hyperlink>
            <w:hyperlink r:id="rId9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://www.analytictech.com/borgatti/papers/cross,%20parker%20and%20borgatti</w:t>
              </w:r>
            </w:hyperlink>
            <w:hyperlink r:id="rId10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%</w:t>
              </w:r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ab/>
                <w:t>20-</w:t>
              </w:r>
            </w:hyperlink>
            <w:hyperlink r:id="rId11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%</w:t>
              </w:r>
            </w:hyperlink>
            <w:hyperlink r:id="rId12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20A_birds_eye_view.pdf</w:t>
              </w:r>
            </w:hyperlink>
            <w:r w:rsidRPr="003B6E5C">
              <w:rPr>
                <w:rFonts w:ascii="Nunito Light" w:hAnsi="Nunito Light"/>
                <w:sz w:val="20"/>
                <w:szCs w:val="20"/>
              </w:rPr>
              <w:t xml:space="preserve"> 9.9.2018</w:t>
            </w:r>
          </w:p>
          <w:p w14:paraId="1D65A9C9" w14:textId="77777777" w:rsidR="00BF303C" w:rsidRDefault="00BF303C" w:rsidP="00BF303C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66577AB1" w14:textId="77777777" w:rsidR="00BF303C" w:rsidRPr="00BF303C" w:rsidRDefault="00BF303C" w:rsidP="00BF303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Dekker, Rianne &amp;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Godfried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Engbersen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. 2012. How social media transforms migrant networks and facilitate migration. IMI Working Paper 64, University of Oxford; November 2012 </w:t>
            </w:r>
          </w:p>
          <w:p w14:paraId="59973150" w14:textId="77777777" w:rsidR="008451D0" w:rsidRDefault="008451D0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50AC65F" w14:textId="77777777" w:rsidR="00BF303C" w:rsidRPr="00BF303C" w:rsidRDefault="00BF303C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Easley, David &amp; Jon Kleinberg 2010. </w:t>
            </w:r>
            <w:r w:rsidRPr="00BF303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Networks, Crowds, and Markets: Reasoning about a Highly Connected World. </w:t>
            </w: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Cambridge: Cambridge University Press</w:t>
            </w:r>
          </w:p>
          <w:p w14:paraId="184BA76D" w14:textId="77777777" w:rsidR="008451D0" w:rsidRDefault="008451D0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968FDD5" w14:textId="77777777" w:rsidR="00BF303C" w:rsidRPr="00BF303C" w:rsidRDefault="00BF303C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>Granovetter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t xml:space="preserve">, Mark 1983. The Strength of Weak Ties: A Network Theory Revisited. In: Sociological Theory, Vol. 1; </w:t>
            </w:r>
            <w:r w:rsidRPr="00BF303C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pp.201-233</w:t>
            </w:r>
          </w:p>
          <w:p w14:paraId="5BDEAD9E" w14:textId="77777777" w:rsidR="00BF303C" w:rsidRPr="00BF303C" w:rsidRDefault="00BF303C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BF303C">
              <w:rPr>
                <w:rFonts w:ascii="Nunito Light" w:hAnsi="Nunito Light"/>
                <w:sz w:val="20"/>
                <w:szCs w:val="20"/>
              </w:rPr>
              <w:t xml:space="preserve">Knox, Hannah; Mike Savage and Penny Harvey. 2006.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Social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networks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and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the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study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of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relations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: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networks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as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method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,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metaphor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and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form. In: Economy &amp; Society. </w:t>
            </w:r>
            <w:proofErr w:type="spellStart"/>
            <w:r w:rsidRPr="00BF303C">
              <w:rPr>
                <w:rFonts w:ascii="Nunito Light" w:hAnsi="Nunito Light"/>
                <w:sz w:val="20"/>
                <w:szCs w:val="20"/>
              </w:rPr>
              <w:t>Vol</w:t>
            </w:r>
            <w:proofErr w:type="spellEnd"/>
            <w:r w:rsidRPr="00BF303C">
              <w:rPr>
                <w:rFonts w:ascii="Nunito Light" w:hAnsi="Nunito Light"/>
                <w:sz w:val="20"/>
                <w:szCs w:val="20"/>
              </w:rPr>
              <w:t xml:space="preserve"> 35, No1; pp.113-140.</w:t>
            </w:r>
          </w:p>
          <w:p w14:paraId="202F4A7C" w14:textId="77777777" w:rsidR="00C600F4" w:rsidRDefault="00C600F4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  <w:p w14:paraId="559FA6C2" w14:textId="111662DA" w:rsidR="008451D0" w:rsidRPr="008451D0" w:rsidRDefault="008451D0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8451D0">
              <w:rPr>
                <w:rFonts w:ascii="Nunito Light" w:hAnsi="Nunito Light"/>
                <w:sz w:val="20"/>
                <w:szCs w:val="20"/>
                <w:lang w:val="en-GB"/>
              </w:rPr>
              <w:t>Martin, Alexandra &amp; Barry Wellman 2011. Social Network Analysis: An Introduction.</w:t>
            </w:r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 In:</w:t>
            </w:r>
            <w:r w:rsidRPr="008451D0">
              <w:rPr>
                <w:rFonts w:ascii="Nunito Light" w:hAnsi="Nunito Light"/>
                <w:sz w:val="20"/>
                <w:szCs w:val="20"/>
                <w:lang w:val="en-GB"/>
              </w:rPr>
              <w:t xml:space="preserve"> John Scott and Peter J. Carrington</w:t>
            </w:r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 (eds.)</w:t>
            </w:r>
            <w:r w:rsidRPr="008451D0">
              <w:rPr>
                <w:rFonts w:ascii="Nunito Light" w:hAnsi="Nunito Light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8451D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The  Sage</w:t>
            </w:r>
            <w:proofErr w:type="gramEnd"/>
            <w:r w:rsidRPr="008451D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Handbook of Social Network Analysis. </w:t>
            </w:r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London: Sage Publications, </w:t>
            </w:r>
            <w:r w:rsidRPr="008451D0">
              <w:rPr>
                <w:rFonts w:ascii="Nunito Light" w:hAnsi="Nunito Light"/>
                <w:sz w:val="20"/>
                <w:szCs w:val="20"/>
                <w:lang w:val="en-GB"/>
              </w:rPr>
              <w:t>pp.11-25</w:t>
            </w:r>
          </w:p>
          <w:p w14:paraId="57E9557F" w14:textId="77777777" w:rsidR="008451D0" w:rsidRDefault="008451D0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2FD000B8" w14:textId="77777777" w:rsidR="005B0DF0" w:rsidRPr="005B0DF0" w:rsidRDefault="005B0DF0" w:rsidP="005B0DF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>Schnegg</w:t>
            </w:r>
            <w:proofErr w:type="spellEnd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 xml:space="preserve">, Michael &amp; Hartmut Lang 2002. </w:t>
            </w:r>
            <w:proofErr w:type="spellStart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>Netzwerkanalyse</w:t>
            </w:r>
            <w:proofErr w:type="spellEnd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>eine</w:t>
            </w:r>
            <w:proofErr w:type="spellEnd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>praxisorientierte</w:t>
            </w:r>
            <w:proofErr w:type="spellEnd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DF0">
              <w:rPr>
                <w:rFonts w:ascii="Nunito Light" w:hAnsi="Nunito Light"/>
                <w:sz w:val="20"/>
                <w:szCs w:val="20"/>
                <w:lang w:val="en-GB"/>
              </w:rPr>
              <w:t>Einführung</w:t>
            </w:r>
            <w:proofErr w:type="spellEnd"/>
          </w:p>
          <w:p w14:paraId="59B8584D" w14:textId="77777777" w:rsidR="005B0DF0" w:rsidRPr="005B0DF0" w:rsidRDefault="00B35113" w:rsidP="005B0DF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hyperlink r:id="rId13" w:history="1">
              <w:r w:rsidR="005B0DF0" w:rsidRPr="005B0DF0">
                <w:rPr>
                  <w:rStyle w:val="Hyperlink"/>
                  <w:rFonts w:ascii="Nunito Light" w:hAnsi="Nunito Light"/>
                  <w:sz w:val="20"/>
                  <w:szCs w:val="20"/>
                </w:rPr>
                <w:t>http://</w:t>
              </w:r>
            </w:hyperlink>
            <w:hyperlink r:id="rId14" w:history="1">
              <w:r w:rsidR="005B0DF0" w:rsidRPr="005B0DF0">
                <w:rPr>
                  <w:rStyle w:val="Hyperlink"/>
                  <w:rFonts w:ascii="Nunito Light" w:hAnsi="Nunito Light"/>
                  <w:sz w:val="20"/>
                  <w:szCs w:val="20"/>
                </w:rPr>
                <w:t>ethnographic-methods.org/wp-content/uploads/2018/08/Netzwerkanalyse.pdf</w:t>
              </w:r>
            </w:hyperlink>
            <w:r w:rsidR="005B0DF0" w:rsidRPr="005B0DF0">
              <w:rPr>
                <w:rFonts w:ascii="Nunito Light" w:hAnsi="Nunito Light"/>
                <w:sz w:val="20"/>
                <w:szCs w:val="20"/>
              </w:rPr>
              <w:t xml:space="preserve"> (12.9.2018)</w:t>
            </w:r>
          </w:p>
          <w:p w14:paraId="13159316" w14:textId="77777777" w:rsidR="005B0DF0" w:rsidRDefault="005B0DF0" w:rsidP="008451D0">
            <w:pPr>
              <w:rPr>
                <w:rFonts w:ascii="Nunito Light" w:hAnsi="Nunito Light"/>
                <w:sz w:val="20"/>
                <w:szCs w:val="20"/>
              </w:rPr>
            </w:pPr>
          </w:p>
          <w:p w14:paraId="18A9A11B" w14:textId="77777777" w:rsidR="008451D0" w:rsidRPr="008451D0" w:rsidRDefault="008451D0" w:rsidP="008451D0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8451D0">
              <w:rPr>
                <w:rFonts w:ascii="Nunito Light" w:hAnsi="Nunito Light"/>
                <w:sz w:val="20"/>
                <w:szCs w:val="20"/>
              </w:rPr>
              <w:t xml:space="preserve">Schweizer, Thomas (Ed.) 1989. </w:t>
            </w:r>
            <w:r w:rsidRPr="008451D0">
              <w:rPr>
                <w:rFonts w:ascii="Nunito Light" w:hAnsi="Nunito Light"/>
                <w:i/>
                <w:iCs/>
                <w:sz w:val="20"/>
                <w:szCs w:val="20"/>
              </w:rPr>
              <w:t>Netzwerkanalyse: Ethnologische  Perspektiven</w:t>
            </w:r>
            <w:r w:rsidRPr="008451D0">
              <w:rPr>
                <w:rFonts w:ascii="Nunito Light" w:hAnsi="Nunito Light"/>
                <w:sz w:val="20"/>
                <w:szCs w:val="20"/>
              </w:rPr>
              <w:t>. Berlin: Reimer-Verlag</w:t>
            </w:r>
          </w:p>
          <w:p w14:paraId="2962C083" w14:textId="77777777" w:rsidR="008451D0" w:rsidRPr="00AE660B" w:rsidRDefault="008451D0" w:rsidP="008451D0">
            <w:pPr>
              <w:rPr>
                <w:rFonts w:ascii="Nunito Light" w:hAnsi="Nunito Light"/>
                <w:sz w:val="20"/>
                <w:szCs w:val="20"/>
              </w:rPr>
            </w:pPr>
          </w:p>
          <w:p w14:paraId="51493B75" w14:textId="4A7BD89A" w:rsidR="009C31EF" w:rsidRDefault="00955661" w:rsidP="008451D0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Except where otherwise stat</w:t>
            </w:r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ed, content in this presentation / on this site is licensed under a </w:t>
            </w:r>
            <w:hyperlink r:id="rId15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16" w:history="1">
              <w:proofErr w:type="spellStart"/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ShareAlike</w:t>
              </w:r>
              <w:proofErr w:type="spellEnd"/>
            </w:hyperlink>
            <w:hyperlink r:id="rId17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 4.0 International license</w:t>
              </w:r>
            </w:hyperlink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14:paraId="017ACB21" w14:textId="77777777" w:rsidR="00697A7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5ECF5960" w14:textId="77777777" w:rsidR="00697A71" w:rsidRPr="009C349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US"/>
              </w:rPr>
              <w:drawing>
                <wp:inline distT="0" distB="0" distL="0" distR="0" wp14:anchorId="6D4B568A" wp14:editId="7E43D926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48E0B" w14:textId="77777777" w:rsidR="00560191" w:rsidRPr="009C3491" w:rsidRDefault="0056019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1FE470A6" w14:textId="4F8DBB3C" w:rsidR="00542435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0B54C13F" w14:textId="4D863633" w:rsidR="005E5A9C" w:rsidRDefault="005E5A9C" w:rsidP="00115804">
      <w:pPr>
        <w:spacing w:after="0"/>
        <w:rPr>
          <w:rFonts w:ascii="Nunito Light" w:hAnsi="Nunito Light"/>
          <w:sz w:val="24"/>
          <w:szCs w:val="24"/>
        </w:rPr>
      </w:pPr>
    </w:p>
    <w:p w14:paraId="30DA11BA" w14:textId="77777777" w:rsidR="005E5A9C" w:rsidRDefault="005E5A9C" w:rsidP="00115804">
      <w:pPr>
        <w:spacing w:after="0"/>
        <w:rPr>
          <w:rFonts w:ascii="Nunito Light" w:hAnsi="Nunito Light"/>
          <w:sz w:val="24"/>
          <w:szCs w:val="24"/>
        </w:rPr>
      </w:pPr>
    </w:p>
    <w:p w14:paraId="19C256E4" w14:textId="77777777" w:rsidR="00542435" w:rsidRPr="009C3491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7E89FB95" w14:textId="77777777" w:rsidR="00567F9A" w:rsidRPr="009C3491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80"/>
        <w:gridCol w:w="2148"/>
        <w:gridCol w:w="9349"/>
      </w:tblGrid>
      <w:tr w:rsidR="00064A62" w:rsidRPr="009C3491" w14:paraId="61EF302F" w14:textId="77777777" w:rsidTr="00542435">
        <w:tc>
          <w:tcPr>
            <w:tcW w:w="2780" w:type="dxa"/>
            <w:shd w:val="clear" w:color="auto" w:fill="BFBFBF" w:themeFill="background1" w:themeFillShade="BF"/>
          </w:tcPr>
          <w:p w14:paraId="0E857BEB" w14:textId="77777777" w:rsidR="00064A62" w:rsidRPr="009C3491" w:rsidRDefault="00216DE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 xml:space="preserve">Slide </w:t>
            </w:r>
            <w:r w:rsidR="008127B0" w:rsidRPr="009C3491">
              <w:rPr>
                <w:rFonts w:ascii="Nunito Light" w:hAnsi="Nunito Light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1EF925B" w14:textId="77777777" w:rsidR="00064A62" w:rsidRPr="009C3491" w:rsidRDefault="00510199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Method</w:t>
            </w:r>
            <w:r w:rsidR="00336592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9349" w:type="dxa"/>
            <w:shd w:val="clear" w:color="auto" w:fill="BFBFBF" w:themeFill="background1" w:themeFillShade="BF"/>
          </w:tcPr>
          <w:p w14:paraId="4ECE7870" w14:textId="77777777" w:rsidR="00064A62" w:rsidRPr="009C3491" w:rsidRDefault="00510199" w:rsidP="004342E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AE660B" w14:paraId="7EDB4EFD" w14:textId="77777777" w:rsidTr="00542435">
        <w:tc>
          <w:tcPr>
            <w:tcW w:w="2780" w:type="dxa"/>
          </w:tcPr>
          <w:p w14:paraId="30187090" w14:textId="027E7201" w:rsidR="008730B2" w:rsidRPr="009C3491" w:rsidRDefault="00202316" w:rsidP="00D25EBF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Introduction to  EduBox </w:t>
            </w:r>
            <w:r w:rsidR="00D25EBF">
              <w:rPr>
                <w:rFonts w:ascii="Nunito Light" w:hAnsi="Nunito Light"/>
                <w:sz w:val="24"/>
                <w:szCs w:val="24"/>
                <w:lang w:val="en-GB"/>
              </w:rPr>
              <w:t>3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and Session 0</w:t>
            </w:r>
            <w:r w:rsidR="00D25EBF">
              <w:rPr>
                <w:rFonts w:ascii="Nunito Light" w:hAnsi="Nunito Light"/>
                <w:sz w:val="24"/>
                <w:szCs w:val="24"/>
                <w:lang w:val="en-GB"/>
              </w:rPr>
              <w:t>3</w:t>
            </w:r>
          </w:p>
        </w:tc>
        <w:tc>
          <w:tcPr>
            <w:tcW w:w="2148" w:type="dxa"/>
          </w:tcPr>
          <w:p w14:paraId="34A316F6" w14:textId="77777777" w:rsidR="00560191" w:rsidRPr="009C3491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6FB49C41" w14:textId="77777777" w:rsidR="008730B2" w:rsidRPr="009C3491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</w:p>
        </w:tc>
      </w:tr>
      <w:tr w:rsidR="00202316" w:rsidRPr="00AE660B" w14:paraId="0C21711C" w14:textId="77777777" w:rsidTr="00542435">
        <w:tc>
          <w:tcPr>
            <w:tcW w:w="2780" w:type="dxa"/>
          </w:tcPr>
          <w:p w14:paraId="6FB170AC" w14:textId="453BE666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2148" w:type="dxa"/>
          </w:tcPr>
          <w:p w14:paraId="2602AFF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053C586B" w14:textId="5026946A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7718C3EE" w14:textId="6F2B26F9" w:rsidR="00202316" w:rsidRPr="009C3491" w:rsidRDefault="00202316" w:rsidP="00843EA3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One could also leave the set of slides without any elaboration</w:t>
            </w:r>
          </w:p>
        </w:tc>
      </w:tr>
      <w:tr w:rsidR="00202316" w:rsidRPr="00AE660B" w14:paraId="0AD190A4" w14:textId="77777777" w:rsidTr="00542435">
        <w:tc>
          <w:tcPr>
            <w:tcW w:w="2780" w:type="dxa"/>
          </w:tcPr>
          <w:p w14:paraId="3E7236F9" w14:textId="138641F2" w:rsidR="00202316" w:rsidRPr="009C3491" w:rsidRDefault="008D506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48" w:type="dxa"/>
          </w:tcPr>
          <w:p w14:paraId="604E5551" w14:textId="3E203F5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Explanation 3 minutes</w:t>
            </w:r>
          </w:p>
        </w:tc>
        <w:tc>
          <w:tcPr>
            <w:tcW w:w="9349" w:type="dxa"/>
          </w:tcPr>
          <w:p w14:paraId="382BFE8F" w14:textId="726CE8DD" w:rsidR="00202316" w:rsidRPr="009C3491" w:rsidRDefault="00843EA3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 xml:space="preserve">One could also leave </w:t>
            </w:r>
            <w:r w:rsidR="00202316"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set of slides without any elaboration</w:t>
            </w:r>
          </w:p>
        </w:tc>
      </w:tr>
      <w:tr w:rsidR="00202316" w:rsidRPr="00AE660B" w14:paraId="2DF67F75" w14:textId="77777777" w:rsidTr="00542435">
        <w:tc>
          <w:tcPr>
            <w:tcW w:w="2780" w:type="dxa"/>
          </w:tcPr>
          <w:p w14:paraId="24A68B24" w14:textId="528DAD85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2148" w:type="dxa"/>
          </w:tcPr>
          <w:p w14:paraId="2046B49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5389CBB5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5DCB841" w14:textId="6858BEF6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4F954EA2" w14:textId="25F5108E" w:rsidR="00202316" w:rsidRPr="009C3491" w:rsidRDefault="00202316" w:rsidP="00D25EBF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Use </w:t>
            </w:r>
            <w:r w:rsidR="00D25EBF">
              <w:rPr>
                <w:rFonts w:ascii="Nunito Light" w:hAnsi="Nunito Light"/>
                <w:sz w:val="24"/>
                <w:szCs w:val="24"/>
                <w:lang w:val="en-GB"/>
              </w:rPr>
              <w:t>questions t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o </w:t>
            </w:r>
            <w:r w:rsidR="00D25EBF">
              <w:rPr>
                <w:rFonts w:ascii="Nunito Light" w:hAnsi="Nunito Light"/>
                <w:sz w:val="24"/>
                <w:szCs w:val="24"/>
                <w:lang w:val="en-GB"/>
              </w:rPr>
              <w:t>activate students and lead them into the topic.</w:t>
            </w:r>
          </w:p>
        </w:tc>
      </w:tr>
      <w:tr w:rsidR="00202316" w:rsidRPr="00AE660B" w14:paraId="5FC5419A" w14:textId="77777777" w:rsidTr="00542435">
        <w:tc>
          <w:tcPr>
            <w:tcW w:w="2780" w:type="dxa"/>
          </w:tcPr>
          <w:p w14:paraId="4B47BB23" w14:textId="19E30323" w:rsidR="000E02D5" w:rsidRDefault="00D25EB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Social network analysis</w:t>
            </w:r>
            <w:r w:rsidR="000E02D5">
              <w:rPr>
                <w:rFonts w:ascii="Nunito Light" w:hAnsi="Nunito Light"/>
                <w:sz w:val="24"/>
                <w:szCs w:val="24"/>
                <w:lang w:val="en-GB"/>
              </w:rPr>
              <w:t xml:space="preserve"> (SNA)</w:t>
            </w:r>
          </w:p>
          <w:p w14:paraId="648486D7" w14:textId="55436C3B" w:rsidR="00202316" w:rsidRPr="009C3491" w:rsidRDefault="000E02D5" w:rsidP="000E02D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 definition</w:t>
            </w:r>
          </w:p>
        </w:tc>
        <w:tc>
          <w:tcPr>
            <w:tcW w:w="2148" w:type="dxa"/>
          </w:tcPr>
          <w:p w14:paraId="4B35D00E" w14:textId="05BD34E5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Definitions</w:t>
            </w:r>
          </w:p>
          <w:p w14:paraId="6A7B7CC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E6EDA60" w14:textId="4A2ACAEE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3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1DBC66ED" w14:textId="66B6969F" w:rsidR="00202316" w:rsidRPr="009C3491" w:rsidRDefault="000E02D5" w:rsidP="00843EA3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Set the scene and explain definitions</w:t>
            </w:r>
          </w:p>
        </w:tc>
      </w:tr>
      <w:tr w:rsidR="00202316" w:rsidRPr="00AE660B" w14:paraId="1CB17B6B" w14:textId="77777777" w:rsidTr="00542435">
        <w:tc>
          <w:tcPr>
            <w:tcW w:w="2780" w:type="dxa"/>
          </w:tcPr>
          <w:p w14:paraId="2D7290EE" w14:textId="748DC53A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Basic features</w:t>
            </w:r>
          </w:p>
        </w:tc>
        <w:tc>
          <w:tcPr>
            <w:tcW w:w="2148" w:type="dxa"/>
          </w:tcPr>
          <w:p w14:paraId="1F2EC817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Input-discussion</w:t>
            </w:r>
          </w:p>
          <w:p w14:paraId="2EC2882B" w14:textId="77777777" w:rsidR="000E02D5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60BED4B9" w14:textId="16DE3BCA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15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272F6A2E" w14:textId="38E6E62F" w:rsidR="000E02D5" w:rsidRDefault="000E02D5" w:rsidP="000E02D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Easy to understand introduction to basic features of the network analysis. The discussion of weak and strong ties may require </w:t>
            </w:r>
            <w:r w:rsidR="009B6CEF">
              <w:rPr>
                <w:rFonts w:ascii="Nunito Light" w:hAnsi="Nunito Light"/>
                <w:sz w:val="24"/>
                <w:szCs w:val="24"/>
                <w:lang w:val="en-GB"/>
              </w:rPr>
              <w:t>some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time if students did not read the text from the previous session</w:t>
            </w:r>
          </w:p>
          <w:p w14:paraId="05D3780F" w14:textId="66FBC861" w:rsidR="000E02D5" w:rsidRPr="000E02D5" w:rsidRDefault="000E02D5" w:rsidP="000E02D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The last two slides are texts which can be used to check what students learned</w:t>
            </w:r>
          </w:p>
        </w:tc>
      </w:tr>
      <w:tr w:rsidR="00202316" w:rsidRPr="00AE660B" w14:paraId="3832E2C4" w14:textId="77777777" w:rsidTr="00542435">
        <w:tc>
          <w:tcPr>
            <w:tcW w:w="2780" w:type="dxa"/>
          </w:tcPr>
          <w:p w14:paraId="5FD8728A" w14:textId="7F28E09A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Analysing networks</w:t>
            </w:r>
          </w:p>
        </w:tc>
        <w:tc>
          <w:tcPr>
            <w:tcW w:w="2148" w:type="dxa"/>
          </w:tcPr>
          <w:p w14:paraId="0DAEFA98" w14:textId="74BABD46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Activities</w:t>
            </w:r>
          </w:p>
          <w:p w14:paraId="0CD04043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2C3DEFCE" w14:textId="77A1F851" w:rsidR="00202316" w:rsidRPr="009C3491" w:rsidRDefault="000E02D5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15 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9349" w:type="dxa"/>
          </w:tcPr>
          <w:p w14:paraId="3D63C96B" w14:textId="25BEBCA5" w:rsidR="00202316" w:rsidRPr="009C3491" w:rsidRDefault="009B6CEF" w:rsidP="005E5A9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</w:t>
            </w:r>
            <w:r w:rsidR="000E02D5">
              <w:rPr>
                <w:rFonts w:ascii="Nunito Light" w:hAnsi="Nunito Light"/>
                <w:sz w:val="24"/>
                <w:szCs w:val="24"/>
                <w:lang w:val="en-GB"/>
              </w:rPr>
              <w:t xml:space="preserve"> variety of sample networks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are shown</w:t>
            </w:r>
            <w:r w:rsidR="000E02D5">
              <w:rPr>
                <w:rFonts w:ascii="Nunito Light" w:hAnsi="Nunito Light"/>
                <w:sz w:val="24"/>
                <w:szCs w:val="24"/>
                <w:lang w:val="en-GB"/>
              </w:rPr>
              <w:t xml:space="preserve"> to deepen knowledge and skills of analysing networks.</w:t>
            </w:r>
            <w:r w:rsidR="000E02D5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BF303C">
              <w:rPr>
                <w:rFonts w:ascii="Nunito Light" w:hAnsi="Nunito Light"/>
                <w:sz w:val="24"/>
                <w:szCs w:val="24"/>
                <w:lang w:val="en-GB"/>
              </w:rPr>
              <w:t>Depending on time available, the number of samples may be reduced.</w:t>
            </w:r>
          </w:p>
        </w:tc>
      </w:tr>
      <w:tr w:rsidR="00BF303C" w:rsidRPr="00AE660B" w14:paraId="69837F6E" w14:textId="77777777" w:rsidTr="00542435">
        <w:tc>
          <w:tcPr>
            <w:tcW w:w="2780" w:type="dxa"/>
          </w:tcPr>
          <w:p w14:paraId="6388F2AB" w14:textId="74BC94F8" w:rsidR="00BF303C" w:rsidRDefault="00BF303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Pros and cons of a network analysis</w:t>
            </w:r>
          </w:p>
        </w:tc>
        <w:tc>
          <w:tcPr>
            <w:tcW w:w="2148" w:type="dxa"/>
          </w:tcPr>
          <w:p w14:paraId="01ABF186" w14:textId="77777777" w:rsidR="00BF303C" w:rsidRDefault="00BF303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Input and discussion</w:t>
            </w:r>
          </w:p>
          <w:p w14:paraId="614E4B96" w14:textId="77777777" w:rsidR="00BF303C" w:rsidRDefault="00BF303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7D26BE8" w14:textId="650F4983" w:rsidR="00BF303C" w:rsidRDefault="00BF303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25 min</w:t>
            </w:r>
          </w:p>
        </w:tc>
        <w:tc>
          <w:tcPr>
            <w:tcW w:w="9349" w:type="dxa"/>
          </w:tcPr>
          <w:p w14:paraId="719E179D" w14:textId="36FAB36C" w:rsidR="00BF303C" w:rsidRDefault="00BF303C" w:rsidP="000E02D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Watching the </w:t>
            </w:r>
            <w:bookmarkStart w:id="0" w:name="_GoBack"/>
            <w:bookmarkEnd w:id="0"/>
            <w:r w:rsidR="009B6CEF">
              <w:rPr>
                <w:rFonts w:ascii="Nunito Light" w:hAnsi="Nunito Light"/>
                <w:sz w:val="24"/>
                <w:szCs w:val="24"/>
                <w:lang w:val="en-GB"/>
              </w:rPr>
              <w:t xml:space="preserve">video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and the TED </w:t>
            </w:r>
            <w:r w:rsidR="009B6CEF">
              <w:rPr>
                <w:rFonts w:ascii="Nunito Light" w:hAnsi="Nunito Light"/>
                <w:sz w:val="24"/>
                <w:szCs w:val="24"/>
                <w:lang w:val="en-GB"/>
              </w:rPr>
              <w:t xml:space="preserve">talk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takes some time but is a good basis to generate a discussion about the pros and cons of analysing networks and limits of data analysis and interpretations</w:t>
            </w:r>
          </w:p>
          <w:p w14:paraId="7E825854" w14:textId="7F7B445D" w:rsidR="00BF303C" w:rsidRDefault="00BF303C" w:rsidP="000E02D5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There is also an alternative short </w:t>
            </w:r>
            <w:r w:rsidR="005E5A9C">
              <w:rPr>
                <w:rFonts w:ascii="Nunito Light" w:hAnsi="Nunito Light"/>
                <w:sz w:val="24"/>
                <w:szCs w:val="24"/>
                <w:lang w:val="en-GB"/>
              </w:rPr>
              <w:t>v</w:t>
            </w:r>
            <w:r w:rsidR="009B6CEF">
              <w:rPr>
                <w:rFonts w:ascii="Nunito Light" w:hAnsi="Nunito Light"/>
                <w:sz w:val="24"/>
                <w:szCs w:val="24"/>
                <w:lang w:val="en-GB"/>
              </w:rPr>
              <w:t xml:space="preserve">ideo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if time is short</w:t>
            </w:r>
          </w:p>
        </w:tc>
      </w:tr>
      <w:tr w:rsidR="00202316" w:rsidRPr="00AE660B" w14:paraId="4E492414" w14:textId="77777777" w:rsidTr="00542435">
        <w:tc>
          <w:tcPr>
            <w:tcW w:w="2780" w:type="dxa"/>
          </w:tcPr>
          <w:p w14:paraId="5293C469" w14:textId="3C5D45DF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and reflection</w:t>
            </w:r>
          </w:p>
        </w:tc>
        <w:tc>
          <w:tcPr>
            <w:tcW w:w="2148" w:type="dxa"/>
          </w:tcPr>
          <w:p w14:paraId="4905B9AF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/Discussion</w:t>
            </w:r>
          </w:p>
          <w:p w14:paraId="09E2CF3B" w14:textId="604F9062" w:rsidR="00202316" w:rsidRPr="009C3491" w:rsidRDefault="00BF303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5</w:t>
            </w:r>
            <w:r w:rsidR="00202316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5D34D12A" w14:textId="6762F94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202316" w:rsidRPr="00AE660B" w14:paraId="6A893D9E" w14:textId="77777777" w:rsidTr="00542435">
        <w:tc>
          <w:tcPr>
            <w:tcW w:w="2780" w:type="dxa"/>
          </w:tcPr>
          <w:p w14:paraId="6BA88A3C" w14:textId="12CFE8FC" w:rsidR="00202316" w:rsidRPr="009C3491" w:rsidRDefault="00BF303C" w:rsidP="00BF303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Home a</w:t>
            </w:r>
            <w:r w:rsidR="00202316">
              <w:rPr>
                <w:rFonts w:ascii="Nunito Light" w:hAnsi="Nunito Light"/>
                <w:sz w:val="24"/>
                <w:szCs w:val="24"/>
                <w:lang w:val="en-GB"/>
              </w:rPr>
              <w:t>ssignment</w:t>
            </w:r>
          </w:p>
        </w:tc>
        <w:tc>
          <w:tcPr>
            <w:tcW w:w="2148" w:type="dxa"/>
          </w:tcPr>
          <w:p w14:paraId="3BCC1F66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Reading text and summarise the arguments</w:t>
            </w:r>
          </w:p>
        </w:tc>
        <w:tc>
          <w:tcPr>
            <w:tcW w:w="9349" w:type="dxa"/>
          </w:tcPr>
          <w:p w14:paraId="20DD72C9" w14:textId="4D29D6C7" w:rsidR="00202316" w:rsidRPr="009C3491" w:rsidRDefault="00202316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</w:p>
        </w:tc>
      </w:tr>
      <w:tr w:rsidR="00202316" w:rsidRPr="009C3491" w14:paraId="6C8269EA" w14:textId="77777777" w:rsidTr="00542435">
        <w:tc>
          <w:tcPr>
            <w:tcW w:w="2780" w:type="dxa"/>
          </w:tcPr>
          <w:p w14:paraId="2E0DC3D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2148" w:type="dxa"/>
          </w:tcPr>
          <w:p w14:paraId="612003F2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444552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02327144" w14:textId="77777777" w:rsidR="00C62A99" w:rsidRPr="009C3491" w:rsidRDefault="00C62A99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sectPr w:rsidR="00C62A99" w:rsidRPr="009C3491" w:rsidSect="00510199">
      <w:footerReference w:type="default" r:id="rId1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C649" w14:textId="77777777" w:rsidR="00B35113" w:rsidRDefault="00B35113" w:rsidP="00A25C2F">
      <w:pPr>
        <w:spacing w:after="0" w:line="240" w:lineRule="auto"/>
      </w:pPr>
      <w:r>
        <w:separator/>
      </w:r>
    </w:p>
  </w:endnote>
  <w:endnote w:type="continuationSeparator" w:id="0">
    <w:p w14:paraId="3DF5E1DB" w14:textId="77777777" w:rsidR="00B35113" w:rsidRDefault="00B35113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A1F3" w14:textId="1322848D" w:rsidR="00843EA3" w:rsidRDefault="00843EA3">
    <w:pPr>
      <w:pStyle w:val="Fu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F2D9CD" wp14:editId="2685C954">
          <wp:simplePos x="0" y="0"/>
          <wp:positionH relativeFrom="rightMargin">
            <wp:posOffset>-1119212</wp:posOffset>
          </wp:positionH>
          <wp:positionV relativeFrom="paragraph">
            <wp:posOffset>-40982</wp:posOffset>
          </wp:positionV>
          <wp:extent cx="752400" cy="590400"/>
          <wp:effectExtent l="0" t="0" r="10160" b="0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D2931" w14:textId="451D6117" w:rsidR="00843EA3" w:rsidRDefault="00843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9A7A" w14:textId="77777777" w:rsidR="00B35113" w:rsidRDefault="00B35113" w:rsidP="00A25C2F">
      <w:pPr>
        <w:spacing w:after="0" w:line="240" w:lineRule="auto"/>
      </w:pPr>
      <w:r>
        <w:separator/>
      </w:r>
    </w:p>
  </w:footnote>
  <w:footnote w:type="continuationSeparator" w:id="0">
    <w:p w14:paraId="29B90EF2" w14:textId="77777777" w:rsidR="00B35113" w:rsidRDefault="00B35113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A7"/>
    <w:multiLevelType w:val="hybridMultilevel"/>
    <w:tmpl w:val="59D48FF2"/>
    <w:lvl w:ilvl="0" w:tplc="BEF8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6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7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8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3E0"/>
    <w:multiLevelType w:val="hybridMultilevel"/>
    <w:tmpl w:val="51C8B476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8084A"/>
    <w:multiLevelType w:val="hybridMultilevel"/>
    <w:tmpl w:val="605C29DE"/>
    <w:lvl w:ilvl="0" w:tplc="87CC3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2B444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F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E5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CE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D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AA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0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C7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191"/>
    <w:multiLevelType w:val="hybridMultilevel"/>
    <w:tmpl w:val="3B5A413A"/>
    <w:lvl w:ilvl="0" w:tplc="C06C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F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C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E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60"/>
    <w:multiLevelType w:val="hybridMultilevel"/>
    <w:tmpl w:val="89F29904"/>
    <w:lvl w:ilvl="0" w:tplc="C89A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E1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1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06E2"/>
    <w:multiLevelType w:val="hybridMultilevel"/>
    <w:tmpl w:val="93FC9C1C"/>
    <w:lvl w:ilvl="0" w:tplc="6A6C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7934"/>
    <w:multiLevelType w:val="hybridMultilevel"/>
    <w:tmpl w:val="11265276"/>
    <w:lvl w:ilvl="0" w:tplc="07468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84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20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CA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66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4E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A5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A3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0F92"/>
    <w:multiLevelType w:val="hybridMultilevel"/>
    <w:tmpl w:val="09CAE90A"/>
    <w:lvl w:ilvl="0" w:tplc="E652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D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E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D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D6FD4"/>
    <w:multiLevelType w:val="hybridMultilevel"/>
    <w:tmpl w:val="E1E24440"/>
    <w:lvl w:ilvl="0" w:tplc="A86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81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9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16314"/>
    <w:multiLevelType w:val="hybridMultilevel"/>
    <w:tmpl w:val="821E4832"/>
    <w:lvl w:ilvl="0" w:tplc="31EC9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1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0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D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E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E855D3"/>
    <w:multiLevelType w:val="hybridMultilevel"/>
    <w:tmpl w:val="93943286"/>
    <w:lvl w:ilvl="0" w:tplc="B88E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0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5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A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27"/>
  </w:num>
  <w:num w:numId="5">
    <w:abstractNumId w:val="31"/>
  </w:num>
  <w:num w:numId="6">
    <w:abstractNumId w:val="22"/>
  </w:num>
  <w:num w:numId="7">
    <w:abstractNumId w:val="26"/>
  </w:num>
  <w:num w:numId="8">
    <w:abstractNumId w:val="34"/>
  </w:num>
  <w:num w:numId="9">
    <w:abstractNumId w:val="12"/>
  </w:num>
  <w:num w:numId="10">
    <w:abstractNumId w:val="21"/>
  </w:num>
  <w:num w:numId="11">
    <w:abstractNumId w:val="33"/>
  </w:num>
  <w:num w:numId="12">
    <w:abstractNumId w:val="17"/>
  </w:num>
  <w:num w:numId="13">
    <w:abstractNumId w:val="29"/>
  </w:num>
  <w:num w:numId="14">
    <w:abstractNumId w:val="35"/>
  </w:num>
  <w:num w:numId="15">
    <w:abstractNumId w:val="28"/>
  </w:num>
  <w:num w:numId="16">
    <w:abstractNumId w:val="25"/>
  </w:num>
  <w:num w:numId="17">
    <w:abstractNumId w:val="1"/>
  </w:num>
  <w:num w:numId="18">
    <w:abstractNumId w:val="7"/>
  </w:num>
  <w:num w:numId="19">
    <w:abstractNumId w:val="10"/>
  </w:num>
  <w:num w:numId="20">
    <w:abstractNumId w:val="8"/>
  </w:num>
  <w:num w:numId="21">
    <w:abstractNumId w:val="2"/>
  </w:num>
  <w:num w:numId="22">
    <w:abstractNumId w:val="24"/>
  </w:num>
  <w:num w:numId="23">
    <w:abstractNumId w:val="5"/>
  </w:num>
  <w:num w:numId="24">
    <w:abstractNumId w:val="30"/>
  </w:num>
  <w:num w:numId="25">
    <w:abstractNumId w:val="16"/>
  </w:num>
  <w:num w:numId="26">
    <w:abstractNumId w:val="20"/>
  </w:num>
  <w:num w:numId="27">
    <w:abstractNumId w:val="32"/>
  </w:num>
  <w:num w:numId="28">
    <w:abstractNumId w:val="23"/>
  </w:num>
  <w:num w:numId="29">
    <w:abstractNumId w:val="13"/>
  </w:num>
  <w:num w:numId="30">
    <w:abstractNumId w:val="19"/>
  </w:num>
  <w:num w:numId="31">
    <w:abstractNumId w:val="0"/>
  </w:num>
  <w:num w:numId="32">
    <w:abstractNumId w:val="4"/>
  </w:num>
  <w:num w:numId="33">
    <w:abstractNumId w:val="9"/>
  </w:num>
  <w:num w:numId="34">
    <w:abstractNumId w:val="15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9132B"/>
    <w:rsid w:val="000A17AC"/>
    <w:rsid w:val="000A6378"/>
    <w:rsid w:val="000B6E3D"/>
    <w:rsid w:val="000E02D5"/>
    <w:rsid w:val="000E32F1"/>
    <w:rsid w:val="00115804"/>
    <w:rsid w:val="00121784"/>
    <w:rsid w:val="00131BEE"/>
    <w:rsid w:val="00144394"/>
    <w:rsid w:val="00161521"/>
    <w:rsid w:val="001838F5"/>
    <w:rsid w:val="00187A9F"/>
    <w:rsid w:val="001C1417"/>
    <w:rsid w:val="001C2C45"/>
    <w:rsid w:val="00202316"/>
    <w:rsid w:val="00205298"/>
    <w:rsid w:val="00216DEF"/>
    <w:rsid w:val="00230091"/>
    <w:rsid w:val="002306B9"/>
    <w:rsid w:val="002402A8"/>
    <w:rsid w:val="00247E9B"/>
    <w:rsid w:val="002B0884"/>
    <w:rsid w:val="002E242A"/>
    <w:rsid w:val="00306439"/>
    <w:rsid w:val="00323460"/>
    <w:rsid w:val="00336592"/>
    <w:rsid w:val="003A2922"/>
    <w:rsid w:val="003E0319"/>
    <w:rsid w:val="003F5E26"/>
    <w:rsid w:val="0040763A"/>
    <w:rsid w:val="004342E4"/>
    <w:rsid w:val="00434992"/>
    <w:rsid w:val="00455C22"/>
    <w:rsid w:val="00461401"/>
    <w:rsid w:val="004A6ABF"/>
    <w:rsid w:val="004B7C43"/>
    <w:rsid w:val="004D3EE5"/>
    <w:rsid w:val="004E26AF"/>
    <w:rsid w:val="004E2928"/>
    <w:rsid w:val="004F569D"/>
    <w:rsid w:val="00510199"/>
    <w:rsid w:val="00511C08"/>
    <w:rsid w:val="0052341E"/>
    <w:rsid w:val="00542435"/>
    <w:rsid w:val="00560191"/>
    <w:rsid w:val="00567F9A"/>
    <w:rsid w:val="00583B2C"/>
    <w:rsid w:val="005940F0"/>
    <w:rsid w:val="005B0DF0"/>
    <w:rsid w:val="005C32F6"/>
    <w:rsid w:val="005E2147"/>
    <w:rsid w:val="005E5A9C"/>
    <w:rsid w:val="00613DF7"/>
    <w:rsid w:val="006510FE"/>
    <w:rsid w:val="00671778"/>
    <w:rsid w:val="00672571"/>
    <w:rsid w:val="00693951"/>
    <w:rsid w:val="00693C24"/>
    <w:rsid w:val="00697A71"/>
    <w:rsid w:val="006B1E75"/>
    <w:rsid w:val="006C740E"/>
    <w:rsid w:val="006E4491"/>
    <w:rsid w:val="00707CEC"/>
    <w:rsid w:val="00721900"/>
    <w:rsid w:val="00723862"/>
    <w:rsid w:val="00766C41"/>
    <w:rsid w:val="007775AE"/>
    <w:rsid w:val="00791743"/>
    <w:rsid w:val="007A25A3"/>
    <w:rsid w:val="007B5D0D"/>
    <w:rsid w:val="007E30BB"/>
    <w:rsid w:val="008127B0"/>
    <w:rsid w:val="008243F1"/>
    <w:rsid w:val="00843EA3"/>
    <w:rsid w:val="008451D0"/>
    <w:rsid w:val="008730B2"/>
    <w:rsid w:val="008A1685"/>
    <w:rsid w:val="008D506F"/>
    <w:rsid w:val="008E736F"/>
    <w:rsid w:val="008F06CA"/>
    <w:rsid w:val="008F339B"/>
    <w:rsid w:val="00912A5D"/>
    <w:rsid w:val="00916321"/>
    <w:rsid w:val="009202D9"/>
    <w:rsid w:val="00926977"/>
    <w:rsid w:val="00955661"/>
    <w:rsid w:val="00957340"/>
    <w:rsid w:val="009817B0"/>
    <w:rsid w:val="009B2458"/>
    <w:rsid w:val="009B3877"/>
    <w:rsid w:val="009B6CEF"/>
    <w:rsid w:val="009C31EF"/>
    <w:rsid w:val="009C3491"/>
    <w:rsid w:val="009D1814"/>
    <w:rsid w:val="00A10F78"/>
    <w:rsid w:val="00A178E3"/>
    <w:rsid w:val="00A25C2F"/>
    <w:rsid w:val="00A26ED1"/>
    <w:rsid w:val="00A93336"/>
    <w:rsid w:val="00A9486E"/>
    <w:rsid w:val="00AC7BBB"/>
    <w:rsid w:val="00AE660B"/>
    <w:rsid w:val="00AF768A"/>
    <w:rsid w:val="00B02421"/>
    <w:rsid w:val="00B35113"/>
    <w:rsid w:val="00B452B1"/>
    <w:rsid w:val="00B769DF"/>
    <w:rsid w:val="00B86D3E"/>
    <w:rsid w:val="00BA277E"/>
    <w:rsid w:val="00BB7EF6"/>
    <w:rsid w:val="00BD2B11"/>
    <w:rsid w:val="00BF303C"/>
    <w:rsid w:val="00BF7DD4"/>
    <w:rsid w:val="00C114C9"/>
    <w:rsid w:val="00C359D3"/>
    <w:rsid w:val="00C41CD9"/>
    <w:rsid w:val="00C600F4"/>
    <w:rsid w:val="00C62A76"/>
    <w:rsid w:val="00C62A99"/>
    <w:rsid w:val="00C7795B"/>
    <w:rsid w:val="00CA2974"/>
    <w:rsid w:val="00CB30F5"/>
    <w:rsid w:val="00CE55AF"/>
    <w:rsid w:val="00D015D4"/>
    <w:rsid w:val="00D038F0"/>
    <w:rsid w:val="00D25EBF"/>
    <w:rsid w:val="00D47939"/>
    <w:rsid w:val="00D53038"/>
    <w:rsid w:val="00D62428"/>
    <w:rsid w:val="00D74B02"/>
    <w:rsid w:val="00D767E3"/>
    <w:rsid w:val="00D97C0B"/>
    <w:rsid w:val="00DA00D4"/>
    <w:rsid w:val="00DA0E08"/>
    <w:rsid w:val="00DB41C2"/>
    <w:rsid w:val="00DC3C78"/>
    <w:rsid w:val="00DC7061"/>
    <w:rsid w:val="00DD34C2"/>
    <w:rsid w:val="00DE02F4"/>
    <w:rsid w:val="00DE2805"/>
    <w:rsid w:val="00E210CA"/>
    <w:rsid w:val="00E52025"/>
    <w:rsid w:val="00E62A42"/>
    <w:rsid w:val="00E65616"/>
    <w:rsid w:val="00E85A80"/>
    <w:rsid w:val="00EC0346"/>
    <w:rsid w:val="00ED32C7"/>
    <w:rsid w:val="00ED3C82"/>
    <w:rsid w:val="00F33A61"/>
    <w:rsid w:val="00F552AE"/>
    <w:rsid w:val="00F63B8F"/>
    <w:rsid w:val="00F65F9A"/>
    <w:rsid w:val="00FB29DE"/>
    <w:rsid w:val="00FC78BB"/>
    <w:rsid w:val="00FD3F8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F553F"/>
  <w15:docId w15:val="{3599BDC5-25D2-9647-8E1F-220CDC6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tech.com/borgatti/papers/cross,%20parker%20and%20borgatti%20-%20A_birds_eye_view.pdf" TargetMode="External"/><Relationship Id="rId13" Type="http://schemas.openxmlformats.org/officeDocument/2006/relationships/hyperlink" Target="http://ethnographic-methods.org/wp-content/uploads/2018/08/Netzwerkanalyse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alytictech.com/borgatti/papers/cross,%20parker%20and%20borgatti%20-%20A_birds_eye_view.pdf" TargetMode="External"/><Relationship Id="rId17" Type="http://schemas.openxmlformats.org/officeDocument/2006/relationships/hyperlink" Target="https://creativecommons.org/licenses/by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4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lytictech.com/borgatti/papers/cross,%20parker%20and%20borgatti%20-%20A_birds_eye_vie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://www.analytictech.com/borgatti/papers/cross,%20parker%20and%20borgatti%20-%20A_birds_eye_view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alytictech.com/borgatti/papers/cross,%20parker%20and%20borgatti%20-%20A_birds_eye_view.pdf" TargetMode="External"/><Relationship Id="rId14" Type="http://schemas.openxmlformats.org/officeDocument/2006/relationships/hyperlink" Target="http://ethnographic-methods.org/wp-content/uploads/2018/08/Netzwerkanalys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62EC-9D7A-074B-B958-A6491DA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Adelheid Iken</dc:creator>
  <cp:lastModifiedBy>Darnell Turner</cp:lastModifiedBy>
  <cp:revision>4</cp:revision>
  <dcterms:created xsi:type="dcterms:W3CDTF">2018-11-04T15:54:00Z</dcterms:created>
  <dcterms:modified xsi:type="dcterms:W3CDTF">2019-04-23T12:44:00Z</dcterms:modified>
</cp:coreProperties>
</file>