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B270" w14:textId="77777777" w:rsidR="009F09E0" w:rsidRDefault="008A3258" w:rsidP="001F0C0C">
      <w:pPr>
        <w:spacing w:line="276" w:lineRule="auto"/>
      </w:pPr>
    </w:p>
    <w:p w14:paraId="6944CE18" w14:textId="77777777" w:rsidR="000F048B" w:rsidRDefault="000F048B" w:rsidP="001F0C0C">
      <w:pPr>
        <w:spacing w:line="276" w:lineRule="auto"/>
      </w:pPr>
    </w:p>
    <w:p w14:paraId="22B47089" w14:textId="77777777" w:rsidR="000F048B" w:rsidRDefault="000F048B" w:rsidP="001F0C0C">
      <w:pPr>
        <w:spacing w:line="276" w:lineRule="auto"/>
      </w:pPr>
    </w:p>
    <w:p w14:paraId="6FE9CC25" w14:textId="6382202F" w:rsidR="000F048B" w:rsidRDefault="007364B2" w:rsidP="000F048B">
      <w:pPr>
        <w:pStyle w:val="berschrift2"/>
        <w:spacing w:line="276" w:lineRule="auto"/>
      </w:pPr>
      <w:r>
        <w:t>wie richte ich einen raum ein? dagmar probiert es aus!</w:t>
      </w:r>
      <w:r w:rsidR="000F048B">
        <w:t xml:space="preserve"> </w:t>
      </w:r>
    </w:p>
    <w:p w14:paraId="1219A25D" w14:textId="50A5C01E" w:rsidR="00A20F4E" w:rsidRPr="00A20F4E" w:rsidRDefault="00A20F4E" w:rsidP="000F048B">
      <w:pPr>
        <w:pStyle w:val="berschrift2"/>
        <w:spacing w:line="276" w:lineRule="auto"/>
        <w:rPr>
          <w:sz w:val="22"/>
          <w:szCs w:val="22"/>
        </w:rPr>
      </w:pPr>
      <w:r w:rsidRPr="00A20F4E">
        <w:rPr>
          <w:sz w:val="22"/>
          <w:szCs w:val="22"/>
        </w:rPr>
        <w:t>Sprechtext zum video</w:t>
      </w:r>
    </w:p>
    <w:p w14:paraId="56D4F57F" w14:textId="311A7FEF" w:rsidR="007364B2" w:rsidRPr="007364B2" w:rsidRDefault="007364B2" w:rsidP="00803A41">
      <w:pPr>
        <w:spacing w:after="120" w:line="276" w:lineRule="auto"/>
        <w:rPr>
          <w:sz w:val="24"/>
          <w:lang w:eastAsia="de-DE"/>
        </w:rPr>
      </w:pPr>
      <w:r w:rsidRPr="007364B2">
        <w:rPr>
          <w:sz w:val="24"/>
          <w:lang w:eastAsia="de-DE"/>
        </w:rPr>
        <w:t>Dagmar testet die Einstellungen des virtuellen Raums und erstellt ein erstes Layout. Das heißt, sie erstellt im Vorfeld mehrere Raumansichten.</w:t>
      </w:r>
      <w:r>
        <w:rPr>
          <w:sz w:val="24"/>
          <w:lang w:eastAsia="de-DE"/>
        </w:rPr>
        <w:t xml:space="preserve"> </w:t>
      </w:r>
      <w:r w:rsidRPr="007364B2">
        <w:rPr>
          <w:sz w:val="24"/>
          <w:lang w:eastAsia="de-DE"/>
        </w:rPr>
        <w:t xml:space="preserve"> </w:t>
      </w:r>
    </w:p>
    <w:p w14:paraId="5CD6FA62" w14:textId="3D484B0B" w:rsidR="007364B2" w:rsidRPr="007364B2" w:rsidRDefault="007364B2" w:rsidP="00803A41">
      <w:pPr>
        <w:spacing w:after="120" w:line="276" w:lineRule="auto"/>
        <w:rPr>
          <w:sz w:val="24"/>
          <w:lang w:eastAsia="de-DE"/>
        </w:rPr>
      </w:pPr>
      <w:r w:rsidRPr="007364B2">
        <w:rPr>
          <w:sz w:val="24"/>
          <w:lang w:eastAsia="de-DE"/>
        </w:rPr>
        <w:t>Dieser Raum ist noch leer und wird mit Pods gefüllt.</w:t>
      </w:r>
      <w:r>
        <w:rPr>
          <w:sz w:val="24"/>
          <w:lang w:eastAsia="de-DE"/>
        </w:rPr>
        <w:t xml:space="preserve"> </w:t>
      </w:r>
      <w:r w:rsidRPr="007364B2">
        <w:rPr>
          <w:sz w:val="24"/>
          <w:lang w:eastAsia="de-DE"/>
        </w:rPr>
        <w:t xml:space="preserve">Ein Pod ist ein Bedienfeld. Jeder Pod hat unterschiedliche Funktionen. </w:t>
      </w:r>
    </w:p>
    <w:p w14:paraId="2D8E5BAE" w14:textId="515B31D8" w:rsidR="007364B2" w:rsidRPr="007364B2" w:rsidRDefault="007364B2" w:rsidP="00803A41">
      <w:pPr>
        <w:spacing w:after="120" w:line="276" w:lineRule="auto"/>
        <w:rPr>
          <w:sz w:val="24"/>
          <w:lang w:eastAsia="de-DE"/>
        </w:rPr>
      </w:pPr>
      <w:r w:rsidRPr="007364B2">
        <w:rPr>
          <w:sz w:val="24"/>
          <w:lang w:eastAsia="de-DE"/>
        </w:rPr>
        <w:t xml:space="preserve">Für eine Gruppenarbeit sollte jeder Raum den Pod </w:t>
      </w:r>
      <w:r w:rsidR="00803A41">
        <w:rPr>
          <w:sz w:val="24"/>
          <w:lang w:eastAsia="de-DE"/>
        </w:rPr>
        <w:t>„</w:t>
      </w:r>
      <w:r w:rsidRPr="007364B2">
        <w:rPr>
          <w:sz w:val="24"/>
          <w:lang w:eastAsia="de-DE"/>
        </w:rPr>
        <w:t>Teilnehmerliste</w:t>
      </w:r>
      <w:r w:rsidR="00803A41">
        <w:rPr>
          <w:sz w:val="24"/>
          <w:lang w:eastAsia="de-DE"/>
        </w:rPr>
        <w:t>“</w:t>
      </w:r>
      <w:r w:rsidRPr="007364B2">
        <w:rPr>
          <w:sz w:val="24"/>
          <w:lang w:eastAsia="de-DE"/>
        </w:rPr>
        <w:t xml:space="preserve"> und </w:t>
      </w:r>
      <w:r w:rsidR="00803A41">
        <w:rPr>
          <w:sz w:val="24"/>
          <w:lang w:eastAsia="de-DE"/>
        </w:rPr>
        <w:t>„</w:t>
      </w:r>
      <w:r w:rsidRPr="007364B2">
        <w:rPr>
          <w:sz w:val="24"/>
          <w:lang w:eastAsia="de-DE"/>
        </w:rPr>
        <w:t>Chat</w:t>
      </w:r>
      <w:r w:rsidR="00803A41">
        <w:rPr>
          <w:sz w:val="24"/>
          <w:lang w:eastAsia="de-DE"/>
        </w:rPr>
        <w:t>“</w:t>
      </w:r>
      <w:r w:rsidRPr="007364B2">
        <w:rPr>
          <w:sz w:val="24"/>
          <w:lang w:eastAsia="de-DE"/>
        </w:rPr>
        <w:t xml:space="preserve"> haben.</w:t>
      </w:r>
      <w:r>
        <w:rPr>
          <w:sz w:val="24"/>
          <w:lang w:eastAsia="de-DE"/>
        </w:rPr>
        <w:t xml:space="preserve"> </w:t>
      </w:r>
      <w:r w:rsidRPr="007364B2">
        <w:rPr>
          <w:sz w:val="24"/>
          <w:lang w:eastAsia="de-DE"/>
        </w:rPr>
        <w:t xml:space="preserve">Mittels Teilnehmerliste haben alle immer einen Überblick, wie viele Personen sich eingeloggt haben und wer in welcher Rolle anwesend ist. </w:t>
      </w:r>
    </w:p>
    <w:p w14:paraId="495FE2A6" w14:textId="277966EF" w:rsidR="007364B2" w:rsidRPr="007364B2" w:rsidRDefault="007364B2" w:rsidP="00803A41">
      <w:pPr>
        <w:spacing w:after="120" w:line="276" w:lineRule="auto"/>
        <w:rPr>
          <w:sz w:val="24"/>
          <w:lang w:eastAsia="de-DE"/>
        </w:rPr>
      </w:pPr>
      <w:r w:rsidRPr="007364B2">
        <w:rPr>
          <w:sz w:val="24"/>
          <w:lang w:eastAsia="de-DE"/>
        </w:rPr>
        <w:t>Für eine interakti</w:t>
      </w:r>
      <w:r>
        <w:rPr>
          <w:sz w:val="24"/>
          <w:lang w:eastAsia="de-DE"/>
        </w:rPr>
        <w:t>ve Veranstaltung bekommen die Teilnehmenden</w:t>
      </w:r>
      <w:r w:rsidRPr="007364B2">
        <w:rPr>
          <w:sz w:val="24"/>
          <w:lang w:eastAsia="de-DE"/>
        </w:rPr>
        <w:t xml:space="preserve"> die </w:t>
      </w:r>
      <w:r>
        <w:rPr>
          <w:sz w:val="24"/>
          <w:lang w:eastAsia="de-DE"/>
        </w:rPr>
        <w:t>„</w:t>
      </w:r>
      <w:r w:rsidRPr="007364B2">
        <w:rPr>
          <w:sz w:val="24"/>
          <w:lang w:eastAsia="de-DE"/>
        </w:rPr>
        <w:t>Moderator</w:t>
      </w:r>
      <w:r>
        <w:rPr>
          <w:sz w:val="24"/>
          <w:lang w:eastAsia="de-DE"/>
        </w:rPr>
        <w:t>“</w:t>
      </w:r>
      <w:r w:rsidRPr="007364B2">
        <w:rPr>
          <w:sz w:val="24"/>
          <w:lang w:eastAsia="de-DE"/>
        </w:rPr>
        <w:t xml:space="preserve">-Rolle von dem </w:t>
      </w:r>
      <w:r>
        <w:rPr>
          <w:sz w:val="24"/>
          <w:lang w:eastAsia="de-DE"/>
        </w:rPr>
        <w:t>„</w:t>
      </w:r>
      <w:r w:rsidRPr="007364B2">
        <w:rPr>
          <w:sz w:val="24"/>
          <w:lang w:eastAsia="de-DE"/>
        </w:rPr>
        <w:t>Veranstalter</w:t>
      </w:r>
      <w:r>
        <w:rPr>
          <w:sz w:val="24"/>
          <w:lang w:eastAsia="de-DE"/>
        </w:rPr>
        <w:t>“</w:t>
      </w:r>
      <w:r w:rsidRPr="007364B2">
        <w:rPr>
          <w:sz w:val="24"/>
          <w:lang w:eastAsia="de-DE"/>
        </w:rPr>
        <w:t xml:space="preserve"> zugeteilt. Somit haben sie das Recht, alle vom </w:t>
      </w:r>
      <w:r>
        <w:rPr>
          <w:sz w:val="24"/>
          <w:lang w:eastAsia="de-DE"/>
        </w:rPr>
        <w:t>„</w:t>
      </w:r>
      <w:r w:rsidRPr="007364B2">
        <w:rPr>
          <w:sz w:val="24"/>
          <w:lang w:eastAsia="de-DE"/>
        </w:rPr>
        <w:t>Veranstalter</w:t>
      </w:r>
      <w:r>
        <w:rPr>
          <w:sz w:val="24"/>
          <w:lang w:eastAsia="de-DE"/>
        </w:rPr>
        <w:t>“</w:t>
      </w:r>
      <w:r w:rsidRPr="007364B2">
        <w:rPr>
          <w:sz w:val="24"/>
          <w:lang w:eastAsia="de-DE"/>
        </w:rPr>
        <w:t xml:space="preserve"> zur Verfügung gestellten Funktionen für die Zusammenarbeit und für die Kommunikation anzuwenden. </w:t>
      </w:r>
    </w:p>
    <w:p w14:paraId="7E86DC3C" w14:textId="40C9D99D" w:rsidR="007364B2" w:rsidRPr="007364B2" w:rsidRDefault="007364B2" w:rsidP="00803A41">
      <w:pPr>
        <w:spacing w:after="120" w:line="276" w:lineRule="auto"/>
        <w:rPr>
          <w:sz w:val="24"/>
          <w:lang w:eastAsia="de-DE"/>
        </w:rPr>
      </w:pPr>
      <w:r w:rsidRPr="007364B2">
        <w:rPr>
          <w:sz w:val="24"/>
          <w:lang w:eastAsia="de-DE"/>
        </w:rPr>
        <w:t xml:space="preserve">Der Chat ist wichtig, damit die Teilnehmenden jederzeit die Chance haben, sich schriftlich mitzuteilen. Das wird besonders dann relevant, wenn </w:t>
      </w:r>
      <w:r>
        <w:rPr>
          <w:sz w:val="24"/>
          <w:lang w:eastAsia="de-DE"/>
        </w:rPr>
        <w:t>gegebenenfalls</w:t>
      </w:r>
      <w:r w:rsidRPr="007364B2">
        <w:rPr>
          <w:sz w:val="24"/>
          <w:lang w:eastAsia="de-DE"/>
        </w:rPr>
        <w:t xml:space="preserve"> das Audio nicht funktioniert.</w:t>
      </w:r>
    </w:p>
    <w:p w14:paraId="3EA01B44" w14:textId="77777777" w:rsidR="007364B2" w:rsidRPr="007364B2" w:rsidRDefault="007364B2" w:rsidP="00803A41">
      <w:pPr>
        <w:spacing w:after="120" w:line="276" w:lineRule="auto"/>
        <w:rPr>
          <w:sz w:val="24"/>
          <w:lang w:eastAsia="de-DE"/>
        </w:rPr>
      </w:pPr>
      <w:r w:rsidRPr="007364B2">
        <w:rPr>
          <w:sz w:val="24"/>
          <w:lang w:eastAsia="de-DE"/>
        </w:rPr>
        <w:t xml:space="preserve">Dagmar möchte eine Abstimmung einbinden, um ein erstes Stimmungsbild einzufangen. </w:t>
      </w:r>
    </w:p>
    <w:p w14:paraId="634A1389" w14:textId="79A79F7C" w:rsidR="007364B2" w:rsidRPr="007364B2" w:rsidRDefault="007364B2" w:rsidP="00803A41">
      <w:pPr>
        <w:spacing w:after="120" w:line="276" w:lineRule="auto"/>
        <w:rPr>
          <w:sz w:val="24"/>
          <w:lang w:eastAsia="de-DE"/>
        </w:rPr>
      </w:pPr>
      <w:r w:rsidRPr="007364B2">
        <w:rPr>
          <w:sz w:val="24"/>
          <w:lang w:eastAsia="de-DE"/>
        </w:rPr>
        <w:t>Nun ist der Raum voll, aber Dagmar möchte noch die Agenda zeigen. Daher klickt sie einen Pod an und verschiebt ihn bz</w:t>
      </w:r>
      <w:r>
        <w:rPr>
          <w:sz w:val="24"/>
          <w:lang w:eastAsia="de-DE"/>
        </w:rPr>
        <w:t>w. macht Platz, indem sie den „Teilnehmer“</w:t>
      </w:r>
      <w:r w:rsidRPr="007364B2">
        <w:rPr>
          <w:sz w:val="24"/>
          <w:lang w:eastAsia="de-DE"/>
        </w:rPr>
        <w:t>-Pod verkleinert.</w:t>
      </w:r>
    </w:p>
    <w:p w14:paraId="2BDC6190" w14:textId="2E9E454B" w:rsidR="007364B2" w:rsidRPr="007364B2" w:rsidRDefault="007364B2" w:rsidP="00803A41">
      <w:pPr>
        <w:spacing w:after="120" w:line="276" w:lineRule="auto"/>
        <w:rPr>
          <w:sz w:val="24"/>
          <w:lang w:eastAsia="de-DE"/>
        </w:rPr>
      </w:pPr>
      <w:r w:rsidRPr="007364B2">
        <w:rPr>
          <w:sz w:val="24"/>
          <w:lang w:eastAsia="de-DE"/>
        </w:rPr>
        <w:t>Das geht mit jedem Pod.</w:t>
      </w:r>
      <w:r>
        <w:rPr>
          <w:sz w:val="24"/>
          <w:lang w:eastAsia="de-DE"/>
        </w:rPr>
        <w:t xml:space="preserve"> </w:t>
      </w:r>
    </w:p>
    <w:p w14:paraId="15CEAF20" w14:textId="77777777" w:rsidR="007364B2" w:rsidRDefault="007364B2" w:rsidP="00803A41">
      <w:pPr>
        <w:spacing w:after="120" w:line="276" w:lineRule="auto"/>
        <w:rPr>
          <w:sz w:val="24"/>
          <w:lang w:eastAsia="de-DE"/>
        </w:rPr>
      </w:pPr>
      <w:r w:rsidRPr="007364B2">
        <w:rPr>
          <w:sz w:val="24"/>
          <w:lang w:eastAsia="de-DE"/>
        </w:rPr>
        <w:t>Für die Agenda nutzt sie ein Hinweis- oder auch Notizfeld.</w:t>
      </w:r>
      <w:r>
        <w:rPr>
          <w:sz w:val="24"/>
          <w:lang w:eastAsia="de-DE"/>
        </w:rPr>
        <w:t xml:space="preserve"> </w:t>
      </w:r>
      <w:r w:rsidRPr="007364B2">
        <w:rPr>
          <w:sz w:val="24"/>
          <w:lang w:eastAsia="de-DE"/>
        </w:rPr>
        <w:t xml:space="preserve">Der Pod wird noch richtig platziert, und nun fehlt nur noch die Anpassung des Titels. </w:t>
      </w:r>
      <w:bookmarkStart w:id="0" w:name="_GoBack"/>
      <w:bookmarkEnd w:id="0"/>
      <w:r w:rsidRPr="007364B2">
        <w:rPr>
          <w:sz w:val="24"/>
          <w:lang w:eastAsia="de-DE"/>
        </w:rPr>
        <w:t>Dafür einmal Doppelklick in die Zeile, Titel ändern und schon ist der Raum fertig.</w:t>
      </w:r>
    </w:p>
    <w:p w14:paraId="51475B0A" w14:textId="77777777" w:rsidR="007364B2" w:rsidRDefault="007364B2" w:rsidP="007364B2">
      <w:pPr>
        <w:spacing w:line="276" w:lineRule="auto"/>
        <w:rPr>
          <w:sz w:val="24"/>
          <w:lang w:eastAsia="de-DE"/>
        </w:rPr>
      </w:pPr>
    </w:p>
    <w:p w14:paraId="7F4E0A30" w14:textId="3B73DD30" w:rsidR="000F048B" w:rsidRDefault="000F048B" w:rsidP="001F0C0C">
      <w:pPr>
        <w:spacing w:line="276" w:lineRule="auto"/>
      </w:pPr>
    </w:p>
    <w:p w14:paraId="66F93B66" w14:textId="0268A468" w:rsidR="00803A41" w:rsidRDefault="00803A41" w:rsidP="001F0C0C">
      <w:pPr>
        <w:spacing w:line="276" w:lineRule="auto"/>
      </w:pPr>
    </w:p>
    <w:p w14:paraId="0377CFEC" w14:textId="77777777" w:rsidR="00803A41" w:rsidRDefault="00803A41" w:rsidP="001F0C0C">
      <w:pPr>
        <w:spacing w:line="276" w:lineRule="auto"/>
      </w:pPr>
    </w:p>
    <w:p w14:paraId="6716F045" w14:textId="016DC292" w:rsidR="007364B2" w:rsidRDefault="007364B2" w:rsidP="001F0C0C">
      <w:pPr>
        <w:spacing w:line="276" w:lineRule="auto"/>
      </w:pPr>
    </w:p>
    <w:p w14:paraId="5869625A" w14:textId="1B91E814" w:rsidR="007364B2" w:rsidRDefault="00803A41" w:rsidP="001F0C0C">
      <w:pPr>
        <w:spacing w:line="276" w:lineRule="auto"/>
      </w:pPr>
      <w:r w:rsidRPr="00385575">
        <w:rPr>
          <w:rFonts w:ascii="Source Sans Pro" w:hAnsi="Source Sans Pro"/>
          <w:noProof/>
          <w:color w:val="049CCF"/>
          <w:sz w:val="22"/>
          <w:szCs w:val="22"/>
          <w:shd w:val="clear" w:color="auto" w:fill="FFFFFF"/>
          <w:lang w:eastAsia="de-DE"/>
        </w:rPr>
        <w:drawing>
          <wp:anchor distT="0" distB="0" distL="114300" distR="114300" simplePos="0" relativeHeight="251659264" behindDoc="0" locked="0" layoutInCell="1" allowOverlap="1" wp14:anchorId="74A7BE7E" wp14:editId="7D1CD025">
            <wp:simplePos x="0" y="0"/>
            <wp:positionH relativeFrom="column">
              <wp:posOffset>37465</wp:posOffset>
            </wp:positionH>
            <wp:positionV relativeFrom="paragraph">
              <wp:posOffset>73025</wp:posOffset>
            </wp:positionV>
            <wp:extent cx="622300" cy="190500"/>
            <wp:effectExtent l="0" t="0" r="6350" b="0"/>
            <wp:wrapSquare wrapText="bothSides"/>
            <wp:docPr id="1" name="Grafik 1" descr="Creative Commons Lizenzvertr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zenzvertr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2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4C40E8" w14:textId="4B3CBEE8" w:rsidR="007364B2" w:rsidRDefault="007364B2" w:rsidP="001F0C0C">
      <w:pPr>
        <w:spacing w:line="276" w:lineRule="auto"/>
      </w:pPr>
    </w:p>
    <w:p w14:paraId="6F85A214" w14:textId="47811AE3" w:rsidR="00A20F4E" w:rsidRPr="00385575" w:rsidRDefault="00A20F4E" w:rsidP="00A20F4E">
      <w:pPr>
        <w:spacing w:line="276" w:lineRule="auto"/>
        <w:rPr>
          <w:rFonts w:ascii="Candara" w:hAnsi="Candara"/>
          <w:sz w:val="24"/>
          <w:lang w:eastAsia="de-DE"/>
        </w:rPr>
      </w:pPr>
      <w:r w:rsidRPr="00385575">
        <w:rPr>
          <w:rFonts w:ascii="Candara" w:hAnsi="Candara"/>
          <w:color w:val="464646"/>
          <w:sz w:val="22"/>
          <w:szCs w:val="22"/>
          <w:shd w:val="clear" w:color="auto" w:fill="FFFFFF"/>
        </w:rPr>
        <w:t xml:space="preserve">Der Sprechtext zum Video </w:t>
      </w:r>
      <w:r w:rsidR="00803A41">
        <w:rPr>
          <w:rFonts w:ascii="Candara" w:hAnsi="Candara"/>
          <w:color w:val="464646"/>
          <w:sz w:val="22"/>
          <w:szCs w:val="22"/>
          <w:shd w:val="clear" w:color="auto" w:fill="FFFFFF"/>
        </w:rPr>
        <w:t xml:space="preserve">„Wie richte ich einen </w:t>
      </w:r>
      <w:r>
        <w:rPr>
          <w:rFonts w:ascii="Candara" w:hAnsi="Candara"/>
          <w:color w:val="464646"/>
          <w:sz w:val="22"/>
          <w:szCs w:val="22"/>
          <w:shd w:val="clear" w:color="auto" w:fill="FFFFFF"/>
        </w:rPr>
        <w:t>Raum ein</w:t>
      </w:r>
      <w:r w:rsidR="00803A41">
        <w:rPr>
          <w:rFonts w:ascii="Candara" w:hAnsi="Candara"/>
          <w:color w:val="464646"/>
          <w:sz w:val="22"/>
          <w:szCs w:val="22"/>
          <w:shd w:val="clear" w:color="auto" w:fill="FFFFFF"/>
        </w:rPr>
        <w:t>? Dagmar probiert es aus.</w:t>
      </w:r>
      <w:r w:rsidRPr="00385575">
        <w:rPr>
          <w:rFonts w:ascii="Candara" w:hAnsi="Candara"/>
          <w:color w:val="464646"/>
          <w:sz w:val="22"/>
          <w:szCs w:val="22"/>
          <w:shd w:val="clear" w:color="auto" w:fill="FFFFFF"/>
        </w:rPr>
        <w:t>" von Katja Königstein-Lüdersdorff ist lizenziert unter einer </w:t>
      </w:r>
      <w:hyperlink r:id="rId9" w:history="1">
        <w:r w:rsidRPr="00385575">
          <w:rPr>
            <w:rStyle w:val="Hyperlink"/>
            <w:rFonts w:ascii="Candara" w:hAnsi="Candara"/>
            <w:color w:val="049CCF"/>
            <w:sz w:val="22"/>
            <w:szCs w:val="22"/>
            <w:shd w:val="clear" w:color="auto" w:fill="FFFFFF"/>
          </w:rPr>
          <w:t>Creative Commons Namensnennung 4.0 International Lizenz</w:t>
        </w:r>
      </w:hyperlink>
      <w:r w:rsidR="00803A41">
        <w:rPr>
          <w:rFonts w:ascii="Candara" w:hAnsi="Candara"/>
          <w:color w:val="464646"/>
          <w:sz w:val="22"/>
          <w:szCs w:val="22"/>
          <w:shd w:val="clear" w:color="auto" w:fill="FFFFFF"/>
        </w:rPr>
        <w:t xml:space="preserve"> </w:t>
      </w:r>
      <w:r w:rsidRPr="00385575">
        <w:rPr>
          <w:rFonts w:ascii="Candara" w:hAnsi="Candara"/>
          <w:sz w:val="24"/>
          <w:lang w:eastAsia="de-DE"/>
        </w:rPr>
        <w:t>(</w:t>
      </w:r>
      <w:hyperlink r:id="rId10" w:history="1">
        <w:r w:rsidRPr="00803A41">
          <w:rPr>
            <w:rStyle w:val="Hyperlink"/>
            <w:rFonts w:ascii="Candara" w:hAnsi="Candara"/>
            <w:color w:val="5B9BD5" w:themeColor="accent5"/>
            <w:sz w:val="22"/>
            <w:szCs w:val="22"/>
            <w:lang w:eastAsia="de-DE"/>
          </w:rPr>
          <w:t>https://creativecommons.org/licenses/by/4.0/</w:t>
        </w:r>
      </w:hyperlink>
      <w:r w:rsidR="006C5679">
        <w:rPr>
          <w:rFonts w:ascii="Candara" w:hAnsi="Candara"/>
          <w:sz w:val="22"/>
          <w:szCs w:val="22"/>
          <w:lang w:eastAsia="de-DE"/>
        </w:rPr>
        <w:t>) (20</w:t>
      </w:r>
      <w:r w:rsidRPr="00385575">
        <w:rPr>
          <w:rFonts w:ascii="Candara" w:hAnsi="Candara"/>
          <w:sz w:val="22"/>
          <w:szCs w:val="22"/>
          <w:lang w:eastAsia="de-DE"/>
        </w:rPr>
        <w:t>.06.2018)</w:t>
      </w:r>
      <w:r w:rsidR="00803A41">
        <w:rPr>
          <w:rFonts w:ascii="Candara" w:hAnsi="Candara"/>
          <w:sz w:val="22"/>
          <w:szCs w:val="22"/>
          <w:lang w:eastAsia="de-DE"/>
        </w:rPr>
        <w:t>.</w:t>
      </w:r>
      <w:r>
        <w:rPr>
          <w:rFonts w:ascii="Candara" w:hAnsi="Candara"/>
          <w:sz w:val="22"/>
          <w:szCs w:val="22"/>
          <w:lang w:eastAsia="de-DE"/>
        </w:rPr>
        <w:t xml:space="preserve">    </w:t>
      </w:r>
    </w:p>
    <w:p w14:paraId="5E5AA3A8" w14:textId="77777777" w:rsidR="007364B2" w:rsidRDefault="007364B2" w:rsidP="001F0C0C">
      <w:pPr>
        <w:spacing w:line="276" w:lineRule="auto"/>
      </w:pPr>
    </w:p>
    <w:sectPr w:rsidR="007364B2" w:rsidSect="00053DD1">
      <w:headerReference w:type="even" r:id="rId11"/>
      <w:headerReference w:type="default" r:id="rId12"/>
      <w:head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5491" w14:textId="77777777" w:rsidR="008A3258" w:rsidRDefault="008A3258" w:rsidP="00FC5E6D">
      <w:r>
        <w:separator/>
      </w:r>
    </w:p>
  </w:endnote>
  <w:endnote w:type="continuationSeparator" w:id="0">
    <w:p w14:paraId="36A4625E" w14:textId="77777777" w:rsidR="008A3258" w:rsidRDefault="008A3258" w:rsidP="00FC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6F5F" w14:textId="77777777" w:rsidR="008A3258" w:rsidRDefault="008A3258" w:rsidP="00FC5E6D">
      <w:r>
        <w:separator/>
      </w:r>
    </w:p>
  </w:footnote>
  <w:footnote w:type="continuationSeparator" w:id="0">
    <w:p w14:paraId="22D7744A" w14:textId="77777777" w:rsidR="008A3258" w:rsidRDefault="008A3258" w:rsidP="00FC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4718" w14:textId="77777777" w:rsidR="00FC5E6D" w:rsidRDefault="008A3258">
    <w:pPr>
      <w:pStyle w:val="Kopfzeile"/>
    </w:pPr>
    <w:r>
      <w:rPr>
        <w:noProof/>
        <w:lang w:eastAsia="de-DE"/>
      </w:rPr>
      <w:pict w14:anchorId="6D7B8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07.6pt;height:859.2pt;z-index:-251654144;mso-position-horizontal:center;mso-position-horizontal-relative:margin;mso-position-vertical:center;mso-position-vertical-relative:margin" o:allowincell="f">
          <v:imagedata r:id="rId1" o:title="Medien4" gain="19661f" blacklevel="22938f"/>
          <w10:wrap anchorx="margin" anchory="margin"/>
        </v:shape>
      </w:pict>
    </w:r>
    <w:r>
      <w:rPr>
        <w:noProof/>
        <w:lang w:eastAsia="de-DE"/>
      </w:rPr>
      <w:pict w14:anchorId="38220EFD">
        <v:shape id="WordPictureWatermark2" o:spid="_x0000_s2050" type="#_x0000_t75" style="position:absolute;margin-left:0;margin-top:0;width:607.2pt;height:858.7pt;z-index:-251657216;mso-position-horizontal:center;mso-position-horizontal-relative:margin;mso-position-vertical:center;mso-position-vertical-relative:margin" o:allowincell="f">
          <v:imagedata r:id="rId2" o:title="Medien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DABC" w14:textId="77777777" w:rsidR="00FC5E6D" w:rsidRDefault="00665C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DA5C286" wp14:editId="2B245484">
          <wp:simplePos x="0" y="0"/>
          <wp:positionH relativeFrom="column">
            <wp:posOffset>-969010</wp:posOffset>
          </wp:positionH>
          <wp:positionV relativeFrom="paragraph">
            <wp:posOffset>-444406</wp:posOffset>
          </wp:positionV>
          <wp:extent cx="7635275" cy="10624820"/>
          <wp:effectExtent l="0" t="0" r="1016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en4.0-word-Hintergrund50%-09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75" cy="1062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258">
      <w:rPr>
        <w:noProof/>
        <w:lang w:eastAsia="de-DE"/>
      </w:rPr>
      <w:pict w14:anchorId="2BCB0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07.6pt;height:859.2pt;z-index:-251655168;mso-position-horizontal:center;mso-position-horizontal-relative:margin;mso-position-vertical:center;mso-position-vertical-relative:margin" o:allowincell="f">
          <v:imagedata r:id="rId2" o:title="Medien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672F" w14:textId="77777777" w:rsidR="00FC5E6D" w:rsidRDefault="008A3258">
    <w:pPr>
      <w:pStyle w:val="Kopfzeile"/>
    </w:pPr>
    <w:r>
      <w:rPr>
        <w:noProof/>
        <w:lang w:eastAsia="de-DE"/>
      </w:rPr>
      <w:pict w14:anchorId="275F5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607.6pt;height:859.2pt;z-index:-251653120;mso-position-horizontal:center;mso-position-horizontal-relative:margin;mso-position-vertical:center;mso-position-vertical-relative:margin" o:allowincell="f">
          <v:imagedata r:id="rId1" o:title="Medien4" gain="19661f" blacklevel="22938f"/>
          <w10:wrap anchorx="margin" anchory="margin"/>
        </v:shape>
      </w:pict>
    </w:r>
    <w:r>
      <w:rPr>
        <w:noProof/>
        <w:lang w:eastAsia="de-DE"/>
      </w:rPr>
      <w:pict w14:anchorId="10928810">
        <v:shape id="WordPictureWatermark3" o:spid="_x0000_s2051" type="#_x0000_t75" style="position:absolute;margin-left:0;margin-top:0;width:607.2pt;height:858.7pt;z-index:-251656192;mso-position-horizontal:center;mso-position-horizontal-relative:margin;mso-position-vertical:center;mso-position-vertical-relative:margin" o:allowincell="f">
          <v:imagedata r:id="rId2" o:title="Medien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6D"/>
    <w:rsid w:val="00053DD1"/>
    <w:rsid w:val="000F048B"/>
    <w:rsid w:val="001F0C0C"/>
    <w:rsid w:val="003227A8"/>
    <w:rsid w:val="00665C10"/>
    <w:rsid w:val="00691C9B"/>
    <w:rsid w:val="006A3665"/>
    <w:rsid w:val="006C5679"/>
    <w:rsid w:val="007364B2"/>
    <w:rsid w:val="007E26AF"/>
    <w:rsid w:val="00803A41"/>
    <w:rsid w:val="008869E9"/>
    <w:rsid w:val="008A3258"/>
    <w:rsid w:val="00A20F4E"/>
    <w:rsid w:val="00A960DF"/>
    <w:rsid w:val="00C16653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7909C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E6D"/>
    <w:rPr>
      <w:sz w:val="1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FC5E6D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C5E6D"/>
    <w:rPr>
      <w:rFonts w:ascii="Candara" w:eastAsiaTheme="majorEastAsia" w:hAnsi="Candara" w:cstheme="majorBidi"/>
      <w:cap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C5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5E6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C5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5E6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A20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A443AB-0A45-4634-B148-C446F8CB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Flitta</dc:creator>
  <cp:keywords/>
  <dc:description/>
  <cp:lastModifiedBy>Katja Königstein-Lüdersdorff</cp:lastModifiedBy>
  <cp:revision>2</cp:revision>
  <dcterms:created xsi:type="dcterms:W3CDTF">2018-06-29T06:02:00Z</dcterms:created>
  <dcterms:modified xsi:type="dcterms:W3CDTF">2018-06-29T06:02:00Z</dcterms:modified>
</cp:coreProperties>
</file>